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9B52C" w14:textId="77777777" w:rsidR="00155B6C" w:rsidRPr="006028AA" w:rsidRDefault="00155B6C" w:rsidP="008D6150">
      <w:pPr>
        <w:spacing w:after="0" w:line="240" w:lineRule="auto"/>
        <w:ind w:right="237"/>
        <w:rPr>
          <w:rFonts w:ascii="Arial" w:hAnsi="Arial" w:cs="Arial"/>
          <w:b/>
          <w:bCs/>
          <w:sz w:val="28"/>
          <w:szCs w:val="28"/>
          <w:lang w:val="el-GR"/>
        </w:rPr>
      </w:pPr>
      <w:bookmarkStart w:id="0" w:name="_GoBack"/>
      <w:bookmarkEnd w:id="0"/>
      <w:r w:rsidRPr="006028AA">
        <w:rPr>
          <w:rFonts w:ascii="Arial" w:hAnsi="Arial" w:cs="Arial"/>
          <w:b/>
          <w:bCs/>
          <w:sz w:val="28"/>
          <w:szCs w:val="28"/>
          <w:lang w:val="el-GR"/>
        </w:rPr>
        <w:t>ΑΝΩΤΑΤΟ ΣΥΝΤΑΓΜΑΤΙΚΟ ΔΙΚΑΣΤΗΡΙΟ ΚΥΠΡΟΥ</w:t>
      </w:r>
    </w:p>
    <w:p w14:paraId="25382424" w14:textId="77777777" w:rsidR="00155B6C" w:rsidRPr="006028AA" w:rsidRDefault="00155B6C" w:rsidP="008D6150">
      <w:pPr>
        <w:spacing w:after="0" w:line="240" w:lineRule="auto"/>
        <w:ind w:right="237"/>
        <w:rPr>
          <w:rFonts w:ascii="Arial" w:hAnsi="Arial" w:cs="Arial"/>
          <w:sz w:val="28"/>
          <w:szCs w:val="28"/>
          <w:lang w:val="el-GR"/>
        </w:rPr>
      </w:pPr>
      <w:r w:rsidRPr="006028AA">
        <w:rPr>
          <w:rFonts w:ascii="Arial" w:hAnsi="Arial" w:cs="Arial"/>
          <w:b/>
          <w:bCs/>
          <w:sz w:val="28"/>
          <w:szCs w:val="28"/>
          <w:lang w:val="el-GR"/>
        </w:rPr>
        <w:t>ΔΕΥΤΕΡΟΒΑΘΜΙΑ ΔΙΚΑΙΟΔΟΣΙΑ</w:t>
      </w:r>
    </w:p>
    <w:p w14:paraId="75CF33AB" w14:textId="77777777" w:rsidR="00155B6C" w:rsidRPr="006028AA" w:rsidRDefault="00155B6C" w:rsidP="008D6150">
      <w:pPr>
        <w:ind w:right="237"/>
        <w:rPr>
          <w:rFonts w:ascii="Arial" w:hAnsi="Arial" w:cs="Arial"/>
          <w:sz w:val="28"/>
          <w:szCs w:val="28"/>
          <w:lang w:val="el-GR"/>
        </w:rPr>
      </w:pPr>
    </w:p>
    <w:p w14:paraId="28FE28F9" w14:textId="77777777" w:rsidR="00155B6C" w:rsidRPr="006028AA" w:rsidRDefault="00155B6C" w:rsidP="008D6150">
      <w:pPr>
        <w:spacing w:line="240" w:lineRule="auto"/>
        <w:ind w:right="237"/>
        <w:jc w:val="both"/>
        <w:rPr>
          <w:rFonts w:ascii="Arial" w:hAnsi="Arial" w:cs="Arial"/>
          <w:i/>
          <w:iCs/>
          <w:sz w:val="28"/>
          <w:szCs w:val="28"/>
          <w:lang w:val="el-GR"/>
        </w:rPr>
      </w:pPr>
      <w:r w:rsidRPr="006028AA">
        <w:rPr>
          <w:rFonts w:ascii="Arial" w:hAnsi="Arial" w:cs="Arial"/>
          <w:i/>
          <w:iCs/>
          <w:sz w:val="28"/>
          <w:szCs w:val="28"/>
          <w:lang w:val="el-GR"/>
        </w:rPr>
        <w:t>(Άρθρο 23(3)(β)(</w:t>
      </w:r>
      <w:proofErr w:type="spellStart"/>
      <w:r w:rsidRPr="006028AA">
        <w:rPr>
          <w:rFonts w:ascii="Arial" w:hAnsi="Arial" w:cs="Arial"/>
          <w:i/>
          <w:iCs/>
          <w:sz w:val="28"/>
          <w:szCs w:val="28"/>
          <w:lang w:val="en-US"/>
        </w:rPr>
        <w:t>i</w:t>
      </w:r>
      <w:proofErr w:type="spellEnd"/>
      <w:r w:rsidRPr="006028AA">
        <w:rPr>
          <w:rFonts w:ascii="Arial" w:hAnsi="Arial" w:cs="Arial"/>
          <w:i/>
          <w:iCs/>
          <w:sz w:val="28"/>
          <w:szCs w:val="28"/>
          <w:lang w:val="el-GR"/>
        </w:rPr>
        <w:t>) του Ν.33/64 – Μεταβατικές Διατάξεις)</w:t>
      </w:r>
    </w:p>
    <w:p w14:paraId="1866AD83" w14:textId="77777777" w:rsidR="00155B6C" w:rsidRPr="006028AA" w:rsidRDefault="00155B6C" w:rsidP="008D6150">
      <w:pPr>
        <w:spacing w:line="240" w:lineRule="auto"/>
        <w:ind w:right="237"/>
        <w:jc w:val="right"/>
        <w:rPr>
          <w:rFonts w:ascii="Arial" w:hAnsi="Arial" w:cs="Arial"/>
          <w:i/>
          <w:iCs/>
          <w:sz w:val="28"/>
          <w:szCs w:val="28"/>
          <w:u w:val="single"/>
          <w:lang w:val="el-GR"/>
        </w:rPr>
      </w:pPr>
    </w:p>
    <w:p w14:paraId="361B2693" w14:textId="5B816FDF" w:rsidR="00155B6C" w:rsidRPr="005A7660" w:rsidRDefault="00155B6C" w:rsidP="008D6150">
      <w:pPr>
        <w:spacing w:line="240" w:lineRule="auto"/>
        <w:ind w:right="237"/>
        <w:jc w:val="right"/>
        <w:rPr>
          <w:rFonts w:ascii="Arial" w:hAnsi="Arial" w:cs="Arial"/>
          <w:b/>
          <w:bCs/>
          <w:i/>
          <w:iCs/>
          <w:sz w:val="28"/>
          <w:szCs w:val="28"/>
          <w:lang w:val="el-GR"/>
        </w:rPr>
      </w:pPr>
      <w:r w:rsidRPr="005A7660">
        <w:rPr>
          <w:rFonts w:ascii="Arial" w:hAnsi="Arial" w:cs="Arial"/>
          <w:b/>
          <w:bCs/>
          <w:i/>
          <w:iCs/>
          <w:sz w:val="28"/>
          <w:szCs w:val="28"/>
          <w:lang w:val="el-GR"/>
        </w:rPr>
        <w:t>Έφεση κατά απόφασης Διοικητικού Δικαστηρίου Αρ.</w:t>
      </w:r>
      <w:r w:rsidR="0020793A" w:rsidRPr="005A7660">
        <w:rPr>
          <w:rFonts w:ascii="Arial" w:hAnsi="Arial" w:cs="Arial"/>
          <w:b/>
          <w:bCs/>
          <w:i/>
          <w:iCs/>
          <w:sz w:val="28"/>
          <w:szCs w:val="28"/>
          <w:lang w:val="el-GR"/>
        </w:rPr>
        <w:t>7</w:t>
      </w:r>
      <w:r w:rsidR="00172473" w:rsidRPr="005A7660">
        <w:rPr>
          <w:rFonts w:ascii="Arial" w:hAnsi="Arial" w:cs="Arial"/>
          <w:b/>
          <w:bCs/>
          <w:i/>
          <w:iCs/>
          <w:sz w:val="28"/>
          <w:szCs w:val="28"/>
          <w:lang w:val="el-GR"/>
        </w:rPr>
        <w:t>7</w:t>
      </w:r>
      <w:r w:rsidRPr="005A7660">
        <w:rPr>
          <w:rFonts w:ascii="Arial" w:hAnsi="Arial" w:cs="Arial"/>
          <w:b/>
          <w:bCs/>
          <w:i/>
          <w:iCs/>
          <w:sz w:val="28"/>
          <w:szCs w:val="28"/>
          <w:lang w:val="el-GR"/>
        </w:rPr>
        <w:t>/2017</w:t>
      </w:r>
    </w:p>
    <w:p w14:paraId="4CC41267" w14:textId="77777777" w:rsidR="009327FF" w:rsidRPr="006028AA" w:rsidRDefault="009327FF" w:rsidP="008D6150">
      <w:pPr>
        <w:ind w:right="237"/>
        <w:jc w:val="right"/>
        <w:rPr>
          <w:rFonts w:ascii="Arial" w:hAnsi="Arial" w:cs="Arial"/>
          <w:i/>
          <w:iCs/>
          <w:sz w:val="28"/>
          <w:szCs w:val="28"/>
          <w:lang w:val="el-GR"/>
        </w:rPr>
      </w:pPr>
    </w:p>
    <w:p w14:paraId="025BE829" w14:textId="637FFF85" w:rsidR="00155B6C" w:rsidRPr="006028AA" w:rsidRDefault="00BD3321" w:rsidP="008D6150">
      <w:pPr>
        <w:ind w:right="237"/>
        <w:jc w:val="center"/>
        <w:rPr>
          <w:rFonts w:ascii="Arial" w:hAnsi="Arial" w:cs="Arial"/>
          <w:sz w:val="28"/>
          <w:szCs w:val="28"/>
          <w:lang w:val="el-GR"/>
        </w:rPr>
      </w:pPr>
      <w:r w:rsidRPr="00D2355F">
        <w:rPr>
          <w:rFonts w:ascii="Arial" w:hAnsi="Arial" w:cs="Arial"/>
          <w:sz w:val="28"/>
          <w:szCs w:val="28"/>
          <w:lang w:val="el-GR"/>
        </w:rPr>
        <w:t xml:space="preserve">21 </w:t>
      </w:r>
      <w:r w:rsidR="0020793A" w:rsidRPr="006028AA">
        <w:rPr>
          <w:rFonts w:ascii="Arial" w:hAnsi="Arial" w:cs="Arial"/>
          <w:sz w:val="28"/>
          <w:szCs w:val="28"/>
          <w:lang w:val="en-US"/>
        </w:rPr>
        <w:t>No</w:t>
      </w:r>
      <w:proofErr w:type="spellStart"/>
      <w:r w:rsidR="0020793A" w:rsidRPr="006028AA">
        <w:rPr>
          <w:rFonts w:ascii="Arial" w:hAnsi="Arial" w:cs="Arial"/>
          <w:sz w:val="28"/>
          <w:szCs w:val="28"/>
          <w:lang w:val="el-GR"/>
        </w:rPr>
        <w:t>εμβρίου</w:t>
      </w:r>
      <w:proofErr w:type="spellEnd"/>
      <w:r w:rsidR="00155B6C" w:rsidRPr="006028AA">
        <w:rPr>
          <w:rFonts w:ascii="Arial" w:hAnsi="Arial" w:cs="Arial"/>
          <w:sz w:val="28"/>
          <w:szCs w:val="28"/>
          <w:lang w:val="el-GR"/>
        </w:rPr>
        <w:t>, 2023</w:t>
      </w:r>
    </w:p>
    <w:p w14:paraId="1AE615A8" w14:textId="77777777" w:rsidR="00155B6C" w:rsidRPr="006028AA" w:rsidRDefault="00155B6C" w:rsidP="008D6150">
      <w:pPr>
        <w:ind w:right="237"/>
        <w:jc w:val="center"/>
        <w:rPr>
          <w:rFonts w:ascii="Arial" w:hAnsi="Arial" w:cs="Arial"/>
          <w:sz w:val="28"/>
          <w:szCs w:val="28"/>
          <w:lang w:val="el-GR"/>
        </w:rPr>
      </w:pPr>
    </w:p>
    <w:p w14:paraId="07D9A0AF" w14:textId="77777777" w:rsidR="00155B6C" w:rsidRPr="006028AA" w:rsidRDefault="00155B6C" w:rsidP="008D6150">
      <w:pPr>
        <w:ind w:right="237"/>
        <w:jc w:val="center"/>
        <w:rPr>
          <w:rFonts w:ascii="Arial" w:hAnsi="Arial" w:cs="Arial"/>
          <w:sz w:val="28"/>
          <w:szCs w:val="28"/>
          <w:lang w:val="el-GR"/>
        </w:rPr>
      </w:pPr>
      <w:r w:rsidRPr="006028AA">
        <w:rPr>
          <w:rFonts w:ascii="Arial" w:hAnsi="Arial" w:cs="Arial"/>
          <w:sz w:val="28"/>
          <w:szCs w:val="28"/>
          <w:lang w:val="el-GR"/>
        </w:rPr>
        <w:t>[Τ. ΨΑΡΑ-ΜΙΛΤΙΑΔΟΥ, ΣΤ. ΧΑΤΖΗΓΙΑΝΝΗ, Η. ΓΕΩΡΓΙΟΥ, Δ/ΣΤΕΣ]</w:t>
      </w:r>
    </w:p>
    <w:p w14:paraId="42F60B1A" w14:textId="77777777" w:rsidR="00155B6C" w:rsidRPr="006028AA" w:rsidRDefault="00155B6C" w:rsidP="008D6150">
      <w:pPr>
        <w:ind w:right="237"/>
        <w:rPr>
          <w:rFonts w:ascii="Arial" w:hAnsi="Arial" w:cs="Arial"/>
          <w:sz w:val="28"/>
          <w:szCs w:val="28"/>
          <w:lang w:val="el-GR"/>
        </w:rPr>
      </w:pPr>
    </w:p>
    <w:p w14:paraId="3AD3C281" w14:textId="30296BC4" w:rsidR="006028AA" w:rsidRDefault="005A7660" w:rsidP="008D6150">
      <w:pPr>
        <w:pStyle w:val="ListParagraph"/>
        <w:ind w:right="237"/>
        <w:jc w:val="center"/>
        <w:rPr>
          <w:rFonts w:ascii="Arial" w:hAnsi="Arial" w:cs="Arial"/>
          <w:sz w:val="28"/>
          <w:szCs w:val="28"/>
          <w:lang w:val="el-GR"/>
        </w:rPr>
      </w:pPr>
      <w:r>
        <w:rPr>
          <w:rFonts w:ascii="Arial" w:hAnsi="Arial" w:cs="Arial"/>
          <w:sz w:val="28"/>
          <w:szCs w:val="28"/>
          <w:lang w:val="el-GR"/>
        </w:rPr>
        <w:t>ΟΡΓΑΝΙΣΜΟΣ  ΑΣΦΑΛΙΣΗΣ  ΥΓΕΙΑΣ</w:t>
      </w:r>
    </w:p>
    <w:p w14:paraId="1C0EDA29" w14:textId="77777777" w:rsidR="006028AA" w:rsidRDefault="00155B6C" w:rsidP="008D6150">
      <w:pPr>
        <w:ind w:left="5040" w:right="237"/>
        <w:jc w:val="right"/>
        <w:rPr>
          <w:rFonts w:ascii="Arial" w:hAnsi="Arial" w:cs="Arial"/>
          <w:i/>
          <w:iCs/>
          <w:sz w:val="28"/>
          <w:szCs w:val="28"/>
          <w:u w:val="single"/>
          <w:lang w:val="el-GR"/>
        </w:rPr>
      </w:pPr>
      <w:r w:rsidRPr="006028AA">
        <w:rPr>
          <w:rFonts w:ascii="Arial" w:hAnsi="Arial" w:cs="Arial"/>
          <w:i/>
          <w:iCs/>
          <w:sz w:val="28"/>
          <w:szCs w:val="28"/>
          <w:u w:val="single"/>
          <w:lang w:val="el-GR"/>
        </w:rPr>
        <w:t>Εφεσεί</w:t>
      </w:r>
      <w:r w:rsidR="006028AA">
        <w:rPr>
          <w:rFonts w:ascii="Arial" w:hAnsi="Arial" w:cs="Arial"/>
          <w:i/>
          <w:iCs/>
          <w:sz w:val="28"/>
          <w:szCs w:val="28"/>
          <w:u w:val="single"/>
          <w:lang w:val="el-GR"/>
        </w:rPr>
        <w:t>ων</w:t>
      </w:r>
    </w:p>
    <w:p w14:paraId="7E423196" w14:textId="77777777" w:rsidR="00155B6C" w:rsidRPr="006028AA" w:rsidRDefault="00155B6C" w:rsidP="008D6150">
      <w:pPr>
        <w:ind w:right="237"/>
        <w:jc w:val="center"/>
        <w:rPr>
          <w:rFonts w:ascii="Arial" w:hAnsi="Arial" w:cs="Arial"/>
          <w:sz w:val="28"/>
          <w:szCs w:val="28"/>
          <w:lang w:val="el-GR"/>
        </w:rPr>
      </w:pPr>
      <w:r w:rsidRPr="006028AA">
        <w:rPr>
          <w:rFonts w:ascii="Arial" w:hAnsi="Arial" w:cs="Arial"/>
          <w:sz w:val="28"/>
          <w:szCs w:val="28"/>
          <w:lang w:val="el-GR"/>
        </w:rPr>
        <w:t>και</w:t>
      </w:r>
    </w:p>
    <w:p w14:paraId="5BE7D129" w14:textId="77777777" w:rsidR="005A7660" w:rsidRDefault="005A7660" w:rsidP="008D6150">
      <w:pPr>
        <w:pStyle w:val="ListParagraph"/>
        <w:numPr>
          <w:ilvl w:val="0"/>
          <w:numId w:val="2"/>
        </w:numPr>
        <w:ind w:left="2835" w:right="237"/>
        <w:jc w:val="both"/>
        <w:rPr>
          <w:rFonts w:ascii="Arial" w:hAnsi="Arial" w:cs="Arial"/>
          <w:sz w:val="28"/>
          <w:szCs w:val="28"/>
          <w:lang w:val="el-GR"/>
        </w:rPr>
      </w:pPr>
      <w:r>
        <w:rPr>
          <w:rFonts w:ascii="Arial" w:hAnsi="Arial" w:cs="Arial"/>
          <w:sz w:val="28"/>
          <w:szCs w:val="28"/>
          <w:lang w:val="el-GR"/>
        </w:rPr>
        <w:t xml:space="preserve"> ΑΝΔΡΕΑΣ  ΠΟΛΥΝΕΙΚΗΣ</w:t>
      </w:r>
    </w:p>
    <w:p w14:paraId="714CB9F4" w14:textId="77777777" w:rsidR="005A7660" w:rsidRDefault="005A7660" w:rsidP="008D6150">
      <w:pPr>
        <w:pStyle w:val="ListParagraph"/>
        <w:numPr>
          <w:ilvl w:val="0"/>
          <w:numId w:val="2"/>
        </w:numPr>
        <w:ind w:left="2835" w:right="237"/>
        <w:jc w:val="both"/>
        <w:rPr>
          <w:rFonts w:ascii="Arial" w:hAnsi="Arial" w:cs="Arial"/>
          <w:sz w:val="28"/>
          <w:szCs w:val="28"/>
          <w:lang w:val="el-GR"/>
        </w:rPr>
      </w:pPr>
      <w:r>
        <w:rPr>
          <w:rFonts w:ascii="Arial" w:hAnsi="Arial" w:cs="Arial"/>
          <w:sz w:val="28"/>
          <w:szCs w:val="28"/>
          <w:lang w:val="el-GR"/>
        </w:rPr>
        <w:t>ΤΑΚΗΣ ΚΑΝΑΡΗΣ</w:t>
      </w:r>
    </w:p>
    <w:p w14:paraId="4766AAC7" w14:textId="0141372A" w:rsidR="00155B6C" w:rsidRPr="006028AA" w:rsidRDefault="00155B6C" w:rsidP="008D6150">
      <w:pPr>
        <w:ind w:right="237"/>
        <w:jc w:val="right"/>
        <w:rPr>
          <w:rFonts w:ascii="Arial" w:hAnsi="Arial" w:cs="Arial"/>
          <w:i/>
          <w:iCs/>
          <w:sz w:val="28"/>
          <w:szCs w:val="28"/>
          <w:u w:val="single"/>
          <w:lang w:val="el-GR"/>
        </w:rPr>
      </w:pPr>
      <w:r w:rsidRPr="006028AA">
        <w:rPr>
          <w:rFonts w:ascii="Arial" w:hAnsi="Arial" w:cs="Arial"/>
          <w:i/>
          <w:iCs/>
          <w:sz w:val="28"/>
          <w:szCs w:val="28"/>
          <w:u w:val="single"/>
          <w:lang w:val="el-GR"/>
        </w:rPr>
        <w:t>Εφεσίβλητ</w:t>
      </w:r>
      <w:r w:rsidR="005A7660">
        <w:rPr>
          <w:rFonts w:ascii="Arial" w:hAnsi="Arial" w:cs="Arial"/>
          <w:i/>
          <w:iCs/>
          <w:sz w:val="28"/>
          <w:szCs w:val="28"/>
          <w:u w:val="single"/>
          <w:lang w:val="el-GR"/>
        </w:rPr>
        <w:t>οι</w:t>
      </w:r>
    </w:p>
    <w:p w14:paraId="48B269B6" w14:textId="77777777" w:rsidR="00155B6C" w:rsidRPr="006028AA" w:rsidRDefault="00155B6C" w:rsidP="008D6150">
      <w:pPr>
        <w:ind w:right="237"/>
        <w:jc w:val="center"/>
        <w:rPr>
          <w:rFonts w:ascii="Arial" w:hAnsi="Arial" w:cs="Arial"/>
          <w:sz w:val="28"/>
          <w:szCs w:val="28"/>
          <w:lang w:val="el-GR"/>
        </w:rPr>
      </w:pPr>
      <w:r w:rsidRPr="006028AA">
        <w:rPr>
          <w:rFonts w:ascii="Arial" w:hAnsi="Arial" w:cs="Arial"/>
          <w:sz w:val="28"/>
          <w:szCs w:val="28"/>
          <w:lang w:val="el-GR"/>
        </w:rPr>
        <w:t>------------------------</w:t>
      </w:r>
    </w:p>
    <w:p w14:paraId="78FBE91F" w14:textId="5C4BBB79" w:rsidR="000245AD" w:rsidRDefault="000245AD" w:rsidP="008D6150">
      <w:pPr>
        <w:ind w:right="237"/>
        <w:jc w:val="both"/>
        <w:rPr>
          <w:rFonts w:ascii="Arial" w:hAnsi="Arial" w:cs="Arial"/>
          <w:i/>
          <w:iCs/>
          <w:sz w:val="28"/>
          <w:szCs w:val="28"/>
          <w:lang w:val="el-GR"/>
        </w:rPr>
      </w:pPr>
      <w:r w:rsidRPr="000245AD">
        <w:rPr>
          <w:rFonts w:ascii="Arial" w:hAnsi="Arial" w:cs="Arial"/>
          <w:i/>
          <w:iCs/>
          <w:sz w:val="28"/>
          <w:szCs w:val="28"/>
        </w:rPr>
        <w:t>Ρ.Πασιουρτίδ</w:t>
      </w:r>
      <w:r w:rsidR="00DB09D2">
        <w:rPr>
          <w:rFonts w:ascii="Arial" w:hAnsi="Arial" w:cs="Arial"/>
          <w:i/>
          <w:iCs/>
          <w:sz w:val="28"/>
          <w:szCs w:val="28"/>
          <w:lang w:val="el-GR"/>
        </w:rPr>
        <w:t>η</w:t>
      </w:r>
      <w:r w:rsidRPr="000245AD">
        <w:rPr>
          <w:rFonts w:ascii="Arial" w:hAnsi="Arial" w:cs="Arial"/>
          <w:i/>
          <w:iCs/>
          <w:sz w:val="28"/>
          <w:szCs w:val="28"/>
        </w:rPr>
        <w:t>, (κα),</w:t>
      </w:r>
      <w:r>
        <w:rPr>
          <w:rFonts w:ascii="Arial" w:hAnsi="Arial" w:cs="Arial"/>
          <w:sz w:val="28"/>
          <w:szCs w:val="28"/>
        </w:rPr>
        <w:t xml:space="preserve"> για Α.Τριανταφυλλίδης </w:t>
      </w:r>
      <w:r w:rsidR="00C04CB7">
        <w:rPr>
          <w:rFonts w:ascii="Arial" w:hAnsi="Arial" w:cs="Arial"/>
          <w:sz w:val="28"/>
          <w:szCs w:val="28"/>
          <w:lang w:val="el-GR"/>
        </w:rPr>
        <w:t xml:space="preserve"> &amp; Υιοί </w:t>
      </w:r>
      <w:r>
        <w:rPr>
          <w:rFonts w:ascii="Arial" w:hAnsi="Arial" w:cs="Arial"/>
          <w:sz w:val="28"/>
          <w:szCs w:val="28"/>
        </w:rPr>
        <w:t>ΔΕΠΕ, για Εφεσείοντα</w:t>
      </w:r>
      <w:r>
        <w:rPr>
          <w:rFonts w:ascii="Arial" w:hAnsi="Arial" w:cs="Arial"/>
          <w:i/>
          <w:iCs/>
          <w:sz w:val="28"/>
          <w:szCs w:val="28"/>
        </w:rPr>
        <w:t xml:space="preserve"> </w:t>
      </w:r>
    </w:p>
    <w:p w14:paraId="707E9CF2" w14:textId="77777777" w:rsidR="000245AD" w:rsidRDefault="000245AD" w:rsidP="008D6150">
      <w:pPr>
        <w:ind w:right="237"/>
        <w:jc w:val="both"/>
        <w:rPr>
          <w:rFonts w:ascii="Arial" w:hAnsi="Arial" w:cs="Arial"/>
          <w:sz w:val="28"/>
          <w:szCs w:val="28"/>
        </w:rPr>
      </w:pPr>
      <w:r w:rsidRPr="000245AD">
        <w:rPr>
          <w:rFonts w:ascii="Arial" w:hAnsi="Arial" w:cs="Arial"/>
          <w:i/>
          <w:iCs/>
          <w:sz w:val="28"/>
          <w:szCs w:val="28"/>
        </w:rPr>
        <w:t>Α.Κωνσταντίνου,</w:t>
      </w:r>
      <w:r>
        <w:rPr>
          <w:rFonts w:ascii="Arial" w:hAnsi="Arial" w:cs="Arial"/>
          <w:i/>
          <w:iCs/>
          <w:sz w:val="28"/>
          <w:szCs w:val="28"/>
        </w:rPr>
        <w:t xml:space="preserve"> </w:t>
      </w:r>
      <w:r>
        <w:rPr>
          <w:rFonts w:ascii="Arial" w:hAnsi="Arial" w:cs="Arial"/>
          <w:sz w:val="28"/>
          <w:szCs w:val="28"/>
        </w:rPr>
        <w:t xml:space="preserve">για Εφεσίβλητο 1 </w:t>
      </w:r>
    </w:p>
    <w:p w14:paraId="105FB806" w14:textId="31BFD6D2" w:rsidR="00155B6C" w:rsidRDefault="000245AD" w:rsidP="008D6150">
      <w:pPr>
        <w:ind w:right="237"/>
        <w:jc w:val="both"/>
        <w:rPr>
          <w:rFonts w:ascii="Arial" w:hAnsi="Arial" w:cs="Arial"/>
          <w:sz w:val="28"/>
          <w:szCs w:val="28"/>
          <w:lang w:val="el-GR"/>
        </w:rPr>
      </w:pPr>
      <w:proofErr w:type="spellStart"/>
      <w:r w:rsidRPr="000245AD">
        <w:rPr>
          <w:rFonts w:ascii="Arial" w:hAnsi="Arial" w:cs="Arial"/>
          <w:i/>
          <w:iCs/>
          <w:sz w:val="28"/>
          <w:szCs w:val="28"/>
        </w:rPr>
        <w:t>Γ.Χ΄Μιχ</w:t>
      </w:r>
      <w:proofErr w:type="spellEnd"/>
      <w:r w:rsidRPr="000245AD">
        <w:rPr>
          <w:rFonts w:ascii="Arial" w:hAnsi="Arial" w:cs="Arial"/>
          <w:i/>
          <w:iCs/>
          <w:sz w:val="28"/>
          <w:szCs w:val="28"/>
        </w:rPr>
        <w:t>αήλ</w:t>
      </w:r>
      <w:r w:rsidR="00C04CB7">
        <w:rPr>
          <w:rFonts w:ascii="Arial" w:hAnsi="Arial" w:cs="Arial"/>
          <w:i/>
          <w:iCs/>
          <w:sz w:val="28"/>
          <w:szCs w:val="28"/>
          <w:lang w:val="el-GR"/>
        </w:rPr>
        <w:t>-</w:t>
      </w:r>
      <w:proofErr w:type="spellStart"/>
      <w:r w:rsidR="00C04CB7">
        <w:rPr>
          <w:rFonts w:ascii="Arial" w:hAnsi="Arial" w:cs="Arial"/>
          <w:i/>
          <w:iCs/>
          <w:sz w:val="28"/>
          <w:szCs w:val="28"/>
          <w:lang w:val="el-GR"/>
        </w:rPr>
        <w:t>Κορακοβούνη</w:t>
      </w:r>
      <w:proofErr w:type="spellEnd"/>
      <w:r w:rsidRPr="000245AD">
        <w:rPr>
          <w:rFonts w:ascii="Arial" w:hAnsi="Arial" w:cs="Arial"/>
          <w:i/>
          <w:iCs/>
          <w:sz w:val="28"/>
          <w:szCs w:val="28"/>
        </w:rPr>
        <w:t xml:space="preserve">, </w:t>
      </w:r>
      <w:r w:rsidRPr="000245AD">
        <w:rPr>
          <w:rFonts w:ascii="Arial" w:hAnsi="Arial" w:cs="Arial"/>
          <w:i/>
          <w:iCs/>
          <w:sz w:val="28"/>
          <w:szCs w:val="28"/>
          <w:lang w:val="el-GR"/>
        </w:rPr>
        <w:t>(κα),</w:t>
      </w:r>
      <w:r>
        <w:rPr>
          <w:rFonts w:ascii="Arial" w:hAnsi="Arial" w:cs="Arial"/>
          <w:sz w:val="28"/>
          <w:szCs w:val="28"/>
          <w:lang w:val="el-GR"/>
        </w:rPr>
        <w:t xml:space="preserve"> </w:t>
      </w:r>
      <w:r>
        <w:rPr>
          <w:rFonts w:ascii="Arial" w:hAnsi="Arial" w:cs="Arial"/>
          <w:sz w:val="28"/>
          <w:szCs w:val="28"/>
        </w:rPr>
        <w:t>για Εφεσίβλητο 2</w:t>
      </w:r>
      <w:r w:rsidR="007569D4">
        <w:rPr>
          <w:rFonts w:ascii="Arial" w:hAnsi="Arial" w:cs="Arial"/>
          <w:i/>
          <w:iCs/>
          <w:sz w:val="28"/>
          <w:szCs w:val="28"/>
          <w:lang w:val="el-GR"/>
        </w:rPr>
        <w:t xml:space="preserve"> </w:t>
      </w:r>
    </w:p>
    <w:p w14:paraId="4284036D" w14:textId="18877852" w:rsidR="00155B6C" w:rsidRPr="006028AA" w:rsidRDefault="00155B6C" w:rsidP="008D6150">
      <w:pPr>
        <w:ind w:right="237"/>
        <w:rPr>
          <w:rFonts w:ascii="Arial" w:hAnsi="Arial" w:cs="Arial"/>
          <w:i/>
          <w:iCs/>
          <w:sz w:val="28"/>
          <w:szCs w:val="28"/>
          <w:lang w:val="el-GR"/>
        </w:rPr>
      </w:pPr>
      <w:r w:rsidRPr="006028AA">
        <w:rPr>
          <w:rFonts w:ascii="Arial" w:hAnsi="Arial" w:cs="Arial"/>
          <w:i/>
          <w:iCs/>
          <w:sz w:val="28"/>
          <w:szCs w:val="28"/>
          <w:lang w:val="el-GR"/>
        </w:rPr>
        <w:tab/>
      </w:r>
      <w:r w:rsidRPr="006028AA">
        <w:rPr>
          <w:rFonts w:ascii="Arial" w:hAnsi="Arial" w:cs="Arial"/>
          <w:i/>
          <w:iCs/>
          <w:sz w:val="28"/>
          <w:szCs w:val="28"/>
          <w:lang w:val="el-GR"/>
        </w:rPr>
        <w:tab/>
      </w:r>
      <w:r w:rsidRPr="006028AA">
        <w:rPr>
          <w:rFonts w:ascii="Arial" w:hAnsi="Arial" w:cs="Arial"/>
          <w:i/>
          <w:iCs/>
          <w:sz w:val="28"/>
          <w:szCs w:val="28"/>
          <w:lang w:val="el-GR"/>
        </w:rPr>
        <w:tab/>
        <w:t xml:space="preserve">   </w:t>
      </w:r>
      <w:r w:rsidR="00C53E22">
        <w:rPr>
          <w:rFonts w:ascii="Arial" w:hAnsi="Arial" w:cs="Arial"/>
          <w:i/>
          <w:iCs/>
          <w:sz w:val="28"/>
          <w:szCs w:val="28"/>
          <w:lang w:val="el-GR"/>
        </w:rPr>
        <w:t xml:space="preserve">               </w:t>
      </w:r>
      <w:r w:rsidRPr="006028AA">
        <w:rPr>
          <w:rFonts w:ascii="Arial" w:hAnsi="Arial" w:cs="Arial"/>
          <w:i/>
          <w:iCs/>
          <w:sz w:val="28"/>
          <w:szCs w:val="28"/>
          <w:lang w:val="el-GR"/>
        </w:rPr>
        <w:t>--------------------</w:t>
      </w:r>
    </w:p>
    <w:p w14:paraId="70A8CB39" w14:textId="77777777" w:rsidR="00C53E22" w:rsidRPr="009A06A4" w:rsidRDefault="00C53E22" w:rsidP="008D6150">
      <w:pPr>
        <w:spacing w:line="240" w:lineRule="auto"/>
        <w:ind w:right="237"/>
        <w:jc w:val="center"/>
        <w:rPr>
          <w:rFonts w:ascii="Arial" w:hAnsi="Arial" w:cs="Arial"/>
          <w:sz w:val="28"/>
          <w:szCs w:val="28"/>
        </w:rPr>
      </w:pPr>
      <w:r w:rsidRPr="000A51B5">
        <w:rPr>
          <w:rFonts w:ascii="Arial" w:hAnsi="Arial" w:cs="Arial"/>
          <w:sz w:val="28"/>
          <w:szCs w:val="28"/>
          <w:u w:val="single"/>
        </w:rPr>
        <w:t>Δικαστήριο</w:t>
      </w:r>
      <w:r>
        <w:rPr>
          <w:rFonts w:ascii="Arial" w:hAnsi="Arial" w:cs="Arial"/>
          <w:sz w:val="28"/>
          <w:szCs w:val="28"/>
        </w:rPr>
        <w:t xml:space="preserve">:  </w:t>
      </w:r>
      <w:r w:rsidRPr="009A06A4">
        <w:rPr>
          <w:rFonts w:ascii="Arial" w:hAnsi="Arial" w:cs="Arial"/>
          <w:sz w:val="28"/>
          <w:szCs w:val="28"/>
        </w:rPr>
        <w:t xml:space="preserve">Η απόφαση είναι ομόφωνη και θα δοθεί </w:t>
      </w:r>
    </w:p>
    <w:p w14:paraId="16894138" w14:textId="77777777" w:rsidR="00C53E22" w:rsidRPr="009A06A4" w:rsidRDefault="00C53E22" w:rsidP="008D6150">
      <w:pPr>
        <w:spacing w:line="240" w:lineRule="auto"/>
        <w:ind w:right="237"/>
        <w:jc w:val="center"/>
        <w:rPr>
          <w:rFonts w:ascii="Arial" w:hAnsi="Arial" w:cs="Arial"/>
          <w:sz w:val="28"/>
          <w:szCs w:val="28"/>
        </w:rPr>
      </w:pPr>
      <w:r w:rsidRPr="009A06A4">
        <w:rPr>
          <w:rFonts w:ascii="Arial" w:hAnsi="Arial" w:cs="Arial"/>
          <w:sz w:val="28"/>
          <w:szCs w:val="28"/>
        </w:rPr>
        <w:t>από τη Δικαστή Τ.Ψαρά-Μιλτιάδου.</w:t>
      </w:r>
    </w:p>
    <w:p w14:paraId="40F7D521" w14:textId="77777777" w:rsidR="00FE16A9" w:rsidRPr="00C53E22" w:rsidRDefault="00FE16A9" w:rsidP="008D6150">
      <w:pPr>
        <w:spacing w:line="276" w:lineRule="auto"/>
        <w:ind w:right="237"/>
        <w:jc w:val="center"/>
        <w:rPr>
          <w:rFonts w:ascii="Arial" w:hAnsi="Arial" w:cs="Arial"/>
          <w:b/>
          <w:bCs/>
          <w:sz w:val="28"/>
          <w:szCs w:val="28"/>
          <w:u w:val="single"/>
        </w:rPr>
      </w:pPr>
    </w:p>
    <w:p w14:paraId="3819AB8A" w14:textId="74BAE533" w:rsidR="00155B6C" w:rsidRPr="006028AA" w:rsidRDefault="00155B6C" w:rsidP="008D6150">
      <w:pPr>
        <w:spacing w:line="276" w:lineRule="auto"/>
        <w:ind w:right="237"/>
        <w:jc w:val="center"/>
        <w:rPr>
          <w:rFonts w:ascii="Arial" w:hAnsi="Arial" w:cs="Arial"/>
          <w:b/>
          <w:bCs/>
          <w:sz w:val="28"/>
          <w:szCs w:val="28"/>
          <w:u w:val="single"/>
          <w:lang w:val="el-GR"/>
        </w:rPr>
      </w:pPr>
      <w:r w:rsidRPr="006028AA">
        <w:rPr>
          <w:rFonts w:ascii="Arial" w:hAnsi="Arial" w:cs="Arial"/>
          <w:b/>
          <w:bCs/>
          <w:sz w:val="28"/>
          <w:szCs w:val="28"/>
          <w:u w:val="single"/>
          <w:lang w:val="el-GR"/>
        </w:rPr>
        <w:t>Α Π Ο Φ Α Σ Η</w:t>
      </w:r>
    </w:p>
    <w:p w14:paraId="10DC6839" w14:textId="77777777" w:rsidR="003D36BE" w:rsidRDefault="003D36BE" w:rsidP="008D6150">
      <w:pPr>
        <w:spacing w:after="0" w:line="480" w:lineRule="auto"/>
        <w:ind w:right="237"/>
        <w:jc w:val="both"/>
        <w:rPr>
          <w:rFonts w:ascii="Arial" w:hAnsi="Arial" w:cs="Arial"/>
          <w:b/>
          <w:bCs/>
          <w:kern w:val="0"/>
          <w:sz w:val="28"/>
          <w:szCs w:val="28"/>
          <w:lang w:val="el-GR"/>
          <w14:ligatures w14:val="none"/>
        </w:rPr>
      </w:pPr>
    </w:p>
    <w:p w14:paraId="5B5F893D" w14:textId="4A224ACB" w:rsidR="00624EB8" w:rsidRDefault="00C53E22" w:rsidP="008D6150">
      <w:pPr>
        <w:spacing w:after="0" w:line="480" w:lineRule="auto"/>
        <w:ind w:right="237"/>
        <w:jc w:val="both"/>
        <w:rPr>
          <w:rFonts w:ascii="Arial" w:hAnsi="Arial" w:cs="Arial"/>
          <w:kern w:val="0"/>
          <w:sz w:val="28"/>
          <w:szCs w:val="28"/>
          <w:lang w:val="el-GR"/>
          <w14:ligatures w14:val="none"/>
        </w:rPr>
      </w:pPr>
      <w:r>
        <w:rPr>
          <w:rFonts w:ascii="Arial" w:hAnsi="Arial" w:cs="Arial"/>
          <w:b/>
          <w:bCs/>
          <w:kern w:val="0"/>
          <w:sz w:val="28"/>
          <w:szCs w:val="28"/>
          <w:lang w:val="el-GR"/>
          <w14:ligatures w14:val="none"/>
        </w:rPr>
        <w:lastRenderedPageBreak/>
        <w:t>ΨΑΡΑ-ΜΙΛΤΙΑΔΟΥ</w:t>
      </w:r>
      <w:r w:rsidR="00155B6C" w:rsidRPr="006028AA">
        <w:rPr>
          <w:rFonts w:ascii="Arial" w:hAnsi="Arial" w:cs="Arial"/>
          <w:b/>
          <w:bCs/>
          <w:kern w:val="0"/>
          <w:sz w:val="28"/>
          <w:szCs w:val="28"/>
          <w:lang w:val="el-GR"/>
          <w14:ligatures w14:val="none"/>
        </w:rPr>
        <w:t>,</w:t>
      </w:r>
      <w:r>
        <w:rPr>
          <w:rFonts w:ascii="Arial" w:hAnsi="Arial" w:cs="Arial"/>
          <w:b/>
          <w:bCs/>
          <w:kern w:val="0"/>
          <w:sz w:val="28"/>
          <w:szCs w:val="28"/>
          <w:lang w:val="el-GR"/>
          <w14:ligatures w14:val="none"/>
        </w:rPr>
        <w:t xml:space="preserve"> </w:t>
      </w:r>
      <w:r w:rsidR="00155B6C" w:rsidRPr="006028AA">
        <w:rPr>
          <w:rFonts w:ascii="Arial" w:hAnsi="Arial" w:cs="Arial"/>
          <w:b/>
          <w:bCs/>
          <w:kern w:val="0"/>
          <w:sz w:val="28"/>
          <w:szCs w:val="28"/>
          <w:lang w:val="el-GR"/>
          <w14:ligatures w14:val="none"/>
        </w:rPr>
        <w:t>Δ.:</w:t>
      </w:r>
      <w:r w:rsidR="00E43C2C" w:rsidRPr="006028AA">
        <w:rPr>
          <w:rFonts w:ascii="Arial" w:hAnsi="Arial" w:cs="Arial"/>
          <w:b/>
          <w:bCs/>
          <w:kern w:val="0"/>
          <w:sz w:val="28"/>
          <w:szCs w:val="28"/>
          <w:lang w:val="el-GR"/>
          <w14:ligatures w14:val="none"/>
        </w:rPr>
        <w:t xml:space="preserve">  </w:t>
      </w:r>
      <w:r w:rsidR="007569D4">
        <w:rPr>
          <w:rFonts w:ascii="Arial" w:hAnsi="Arial" w:cs="Arial"/>
          <w:kern w:val="0"/>
          <w:sz w:val="28"/>
          <w:szCs w:val="28"/>
          <w:lang w:val="el-GR"/>
          <w14:ligatures w14:val="none"/>
        </w:rPr>
        <w:t xml:space="preserve">Με την απόφαση του πρωτόδικου Δικαστηρίου ακυρώθηκε απόφαση του Οργανισμού Ασφάλισης Υγείας («ο Εφεσείων») να τερματίσει τη διαδικασία </w:t>
      </w:r>
      <w:r w:rsidR="00C04CB7">
        <w:rPr>
          <w:rFonts w:ascii="Arial" w:hAnsi="Arial" w:cs="Arial"/>
          <w:kern w:val="0"/>
          <w:sz w:val="28"/>
          <w:szCs w:val="28"/>
          <w:lang w:val="el-GR"/>
          <w14:ligatures w14:val="none"/>
        </w:rPr>
        <w:t xml:space="preserve">επανεξέτασης </w:t>
      </w:r>
      <w:r w:rsidR="007569D4">
        <w:rPr>
          <w:rFonts w:ascii="Arial" w:hAnsi="Arial" w:cs="Arial"/>
          <w:kern w:val="0"/>
          <w:sz w:val="28"/>
          <w:szCs w:val="28"/>
          <w:lang w:val="el-GR"/>
          <w14:ligatures w14:val="none"/>
        </w:rPr>
        <w:t xml:space="preserve">πλήρωσης της θέσης Γενικού Διευθυντή του Οργανισμού αναδρομικά από το 2003.  Παράπονο </w:t>
      </w:r>
      <w:r w:rsidR="00624EB8">
        <w:rPr>
          <w:rFonts w:ascii="Arial" w:hAnsi="Arial" w:cs="Arial"/>
          <w:kern w:val="0"/>
          <w:sz w:val="28"/>
          <w:szCs w:val="28"/>
          <w:lang w:val="el-GR"/>
          <w14:ligatures w14:val="none"/>
        </w:rPr>
        <w:t>επί της  απόφασης τερματισμού εξέφρασαν οι Εφεσίβλητοι-</w:t>
      </w:r>
      <w:proofErr w:type="spellStart"/>
      <w:r w:rsidR="00624EB8">
        <w:rPr>
          <w:rFonts w:ascii="Arial" w:hAnsi="Arial" w:cs="Arial"/>
          <w:kern w:val="0"/>
          <w:sz w:val="28"/>
          <w:szCs w:val="28"/>
          <w:lang w:val="el-GR"/>
          <w14:ligatures w14:val="none"/>
        </w:rPr>
        <w:t>Αιτητές</w:t>
      </w:r>
      <w:proofErr w:type="spellEnd"/>
      <w:r w:rsidR="00624EB8">
        <w:rPr>
          <w:rFonts w:ascii="Arial" w:hAnsi="Arial" w:cs="Arial"/>
          <w:kern w:val="0"/>
          <w:sz w:val="28"/>
          <w:szCs w:val="28"/>
          <w:lang w:val="el-GR"/>
          <w14:ligatures w14:val="none"/>
        </w:rPr>
        <w:t xml:space="preserve"> 1 και 2 στις δύο προσφυγές που καταχώρ</w:t>
      </w:r>
      <w:r w:rsidR="00C04CB7">
        <w:rPr>
          <w:rFonts w:ascii="Arial" w:hAnsi="Arial" w:cs="Arial"/>
          <w:kern w:val="0"/>
          <w:sz w:val="28"/>
          <w:szCs w:val="28"/>
          <w:lang w:val="el-GR"/>
          <w14:ligatures w14:val="none"/>
        </w:rPr>
        <w:t>ι</w:t>
      </w:r>
      <w:r w:rsidR="00624EB8">
        <w:rPr>
          <w:rFonts w:ascii="Arial" w:hAnsi="Arial" w:cs="Arial"/>
          <w:kern w:val="0"/>
          <w:sz w:val="28"/>
          <w:szCs w:val="28"/>
          <w:lang w:val="el-GR"/>
          <w14:ligatures w14:val="none"/>
        </w:rPr>
        <w:t>σαν (</w:t>
      </w:r>
      <w:r w:rsidR="00624EB8" w:rsidRPr="0000396B">
        <w:rPr>
          <w:rFonts w:ascii="Arial" w:hAnsi="Arial" w:cs="Arial"/>
          <w:b/>
          <w:bCs/>
          <w:kern w:val="0"/>
          <w:sz w:val="28"/>
          <w:szCs w:val="28"/>
          <w:lang w:val="el-GR"/>
          <w14:ligatures w14:val="none"/>
        </w:rPr>
        <w:t>9/</w:t>
      </w:r>
      <w:r w:rsidR="00C04CB7">
        <w:rPr>
          <w:rFonts w:ascii="Arial" w:hAnsi="Arial" w:cs="Arial"/>
          <w:b/>
          <w:bCs/>
          <w:kern w:val="0"/>
          <w:sz w:val="28"/>
          <w:szCs w:val="28"/>
          <w:lang w:val="el-GR"/>
          <w14:ligatures w14:val="none"/>
        </w:rPr>
        <w:t>20</w:t>
      </w:r>
      <w:r w:rsidR="00624EB8" w:rsidRPr="0000396B">
        <w:rPr>
          <w:rFonts w:ascii="Arial" w:hAnsi="Arial" w:cs="Arial"/>
          <w:b/>
          <w:bCs/>
          <w:kern w:val="0"/>
          <w:sz w:val="28"/>
          <w:szCs w:val="28"/>
          <w:lang w:val="el-GR"/>
          <w14:ligatures w14:val="none"/>
        </w:rPr>
        <w:t>16</w:t>
      </w:r>
      <w:r w:rsidR="00624EB8">
        <w:rPr>
          <w:rFonts w:ascii="Arial" w:hAnsi="Arial" w:cs="Arial"/>
          <w:kern w:val="0"/>
          <w:sz w:val="28"/>
          <w:szCs w:val="28"/>
          <w:lang w:val="el-GR"/>
          <w14:ligatures w14:val="none"/>
        </w:rPr>
        <w:t xml:space="preserve"> και </w:t>
      </w:r>
      <w:r w:rsidR="00624EB8" w:rsidRPr="0000396B">
        <w:rPr>
          <w:rFonts w:ascii="Arial" w:hAnsi="Arial" w:cs="Arial"/>
          <w:b/>
          <w:bCs/>
          <w:kern w:val="0"/>
          <w:sz w:val="28"/>
          <w:szCs w:val="28"/>
          <w:lang w:val="el-GR"/>
          <w14:ligatures w14:val="none"/>
        </w:rPr>
        <w:t>197/</w:t>
      </w:r>
      <w:r w:rsidR="00C04CB7">
        <w:rPr>
          <w:rFonts w:ascii="Arial" w:hAnsi="Arial" w:cs="Arial"/>
          <w:b/>
          <w:bCs/>
          <w:kern w:val="0"/>
          <w:sz w:val="28"/>
          <w:szCs w:val="28"/>
          <w:lang w:val="el-GR"/>
          <w14:ligatures w14:val="none"/>
        </w:rPr>
        <w:t>20</w:t>
      </w:r>
      <w:r w:rsidR="00624EB8" w:rsidRPr="0000396B">
        <w:rPr>
          <w:rFonts w:ascii="Arial" w:hAnsi="Arial" w:cs="Arial"/>
          <w:b/>
          <w:bCs/>
          <w:kern w:val="0"/>
          <w:sz w:val="28"/>
          <w:szCs w:val="28"/>
          <w:lang w:val="el-GR"/>
          <w14:ligatures w14:val="none"/>
        </w:rPr>
        <w:t>16</w:t>
      </w:r>
      <w:r w:rsidR="00624EB8">
        <w:rPr>
          <w:rFonts w:ascii="Arial" w:hAnsi="Arial" w:cs="Arial"/>
          <w:kern w:val="0"/>
          <w:sz w:val="28"/>
          <w:szCs w:val="28"/>
          <w:lang w:val="el-GR"/>
          <w14:ligatures w14:val="none"/>
        </w:rPr>
        <w:t xml:space="preserve">) </w:t>
      </w:r>
      <w:r w:rsidR="00C04CB7">
        <w:rPr>
          <w:rFonts w:ascii="Arial" w:hAnsi="Arial" w:cs="Arial"/>
          <w:kern w:val="0"/>
          <w:sz w:val="28"/>
          <w:szCs w:val="28"/>
          <w:lang w:val="el-GR"/>
          <w14:ligatures w14:val="none"/>
        </w:rPr>
        <w:t xml:space="preserve">αντίστοιχα, </w:t>
      </w:r>
      <w:r w:rsidR="00624EB8">
        <w:rPr>
          <w:rFonts w:ascii="Arial" w:hAnsi="Arial" w:cs="Arial"/>
          <w:kern w:val="0"/>
          <w:sz w:val="28"/>
          <w:szCs w:val="28"/>
          <w:lang w:val="el-GR"/>
          <w14:ligatures w14:val="none"/>
        </w:rPr>
        <w:t xml:space="preserve">οι οποίες και </w:t>
      </w:r>
      <w:proofErr w:type="spellStart"/>
      <w:r w:rsidR="00624EB8">
        <w:rPr>
          <w:rFonts w:ascii="Arial" w:hAnsi="Arial" w:cs="Arial"/>
          <w:kern w:val="0"/>
          <w:sz w:val="28"/>
          <w:szCs w:val="28"/>
          <w:lang w:val="el-GR"/>
          <w14:ligatures w14:val="none"/>
        </w:rPr>
        <w:t>συνεκδικάσθησαν</w:t>
      </w:r>
      <w:proofErr w:type="spellEnd"/>
      <w:r w:rsidR="00624EB8">
        <w:rPr>
          <w:rFonts w:ascii="Arial" w:hAnsi="Arial" w:cs="Arial"/>
          <w:kern w:val="0"/>
          <w:sz w:val="28"/>
          <w:szCs w:val="28"/>
          <w:lang w:val="el-GR"/>
          <w14:ligatures w14:val="none"/>
        </w:rPr>
        <w:t>.</w:t>
      </w:r>
    </w:p>
    <w:p w14:paraId="1F6F0E1F" w14:textId="77777777" w:rsidR="000245AD" w:rsidRDefault="000245AD" w:rsidP="008D6150">
      <w:pPr>
        <w:spacing w:after="0" w:line="480" w:lineRule="auto"/>
        <w:ind w:right="237"/>
        <w:jc w:val="both"/>
        <w:rPr>
          <w:rFonts w:ascii="Arial" w:hAnsi="Arial" w:cs="Arial"/>
          <w:kern w:val="0"/>
          <w:sz w:val="28"/>
          <w:szCs w:val="28"/>
          <w:lang w:val="el-GR"/>
          <w14:ligatures w14:val="none"/>
        </w:rPr>
      </w:pPr>
    </w:p>
    <w:p w14:paraId="24AE9090" w14:textId="5F65B09E" w:rsidR="000245AD" w:rsidRDefault="000245AD" w:rsidP="008D6150">
      <w:pPr>
        <w:spacing w:after="0" w:line="480" w:lineRule="auto"/>
        <w:ind w:right="237"/>
        <w:jc w:val="both"/>
        <w:rPr>
          <w:rFonts w:ascii="Arial" w:hAnsi="Arial" w:cs="Arial"/>
          <w:kern w:val="0"/>
          <w:sz w:val="28"/>
          <w:szCs w:val="28"/>
          <w:lang w:val="el-GR"/>
          <w14:ligatures w14:val="none"/>
        </w:rPr>
      </w:pPr>
      <w:proofErr w:type="spellStart"/>
      <w:r>
        <w:rPr>
          <w:rFonts w:ascii="Arial" w:hAnsi="Arial" w:cs="Arial"/>
          <w:kern w:val="0"/>
          <w:sz w:val="28"/>
          <w:szCs w:val="28"/>
          <w:lang w:val="el-GR"/>
          <w14:ligatures w14:val="none"/>
        </w:rPr>
        <w:t>Σημειωτέον</w:t>
      </w:r>
      <w:proofErr w:type="spellEnd"/>
      <w:r w:rsidR="00174869">
        <w:rPr>
          <w:rFonts w:ascii="Arial" w:hAnsi="Arial" w:cs="Arial"/>
          <w:kern w:val="0"/>
          <w:sz w:val="28"/>
          <w:szCs w:val="28"/>
          <w:lang w:val="el-GR"/>
          <w14:ligatures w14:val="none"/>
        </w:rPr>
        <w:t>,</w:t>
      </w:r>
      <w:r>
        <w:rPr>
          <w:rFonts w:ascii="Arial" w:hAnsi="Arial" w:cs="Arial"/>
          <w:kern w:val="0"/>
          <w:sz w:val="28"/>
          <w:szCs w:val="28"/>
          <w:lang w:val="el-GR"/>
          <w14:ligatures w14:val="none"/>
        </w:rPr>
        <w:t xml:space="preserve"> πως ο Εφεσείων αποτελεί νομικό πρόσωπο Δημοσίου Δικαίου και ασκεί τις αρμοδιότητες του δυνάμει του </w:t>
      </w:r>
      <w:r w:rsidRPr="0000396B">
        <w:rPr>
          <w:rFonts w:ascii="Arial" w:hAnsi="Arial" w:cs="Arial"/>
          <w:b/>
          <w:bCs/>
          <w:i/>
          <w:iCs/>
          <w:kern w:val="0"/>
          <w:sz w:val="28"/>
          <w:szCs w:val="28"/>
          <w:lang w:val="el-GR"/>
          <w14:ligatures w14:val="none"/>
        </w:rPr>
        <w:t>περί Γενικού Συστήματος Υγείας Νόμου, Ν.89(</w:t>
      </w:r>
      <w:r w:rsidR="004E1695">
        <w:rPr>
          <w:rFonts w:ascii="Arial" w:hAnsi="Arial" w:cs="Arial"/>
          <w:b/>
          <w:bCs/>
          <w:i/>
          <w:iCs/>
          <w:kern w:val="0"/>
          <w:sz w:val="28"/>
          <w:szCs w:val="28"/>
          <w:lang w:val="en-US"/>
          <w14:ligatures w14:val="none"/>
        </w:rPr>
        <w:t>I</w:t>
      </w:r>
      <w:r w:rsidRPr="0000396B">
        <w:rPr>
          <w:rFonts w:ascii="Arial" w:hAnsi="Arial" w:cs="Arial"/>
          <w:b/>
          <w:bCs/>
          <w:i/>
          <w:iCs/>
          <w:kern w:val="0"/>
          <w:sz w:val="28"/>
          <w:szCs w:val="28"/>
          <w:lang w:val="el-GR"/>
          <w14:ligatures w14:val="none"/>
        </w:rPr>
        <w:t>)/2001</w:t>
      </w:r>
      <w:r>
        <w:rPr>
          <w:rFonts w:ascii="Arial" w:hAnsi="Arial" w:cs="Arial"/>
          <w:kern w:val="0"/>
          <w:sz w:val="28"/>
          <w:szCs w:val="28"/>
          <w:lang w:val="el-GR"/>
          <w14:ligatures w14:val="none"/>
        </w:rPr>
        <w:t xml:space="preserve"> (ο Νόμος) και των σχετικών Κανονισμών.</w:t>
      </w:r>
    </w:p>
    <w:p w14:paraId="326A0E3C" w14:textId="77777777" w:rsidR="00624EB8" w:rsidRDefault="00624EB8" w:rsidP="008D6150">
      <w:pPr>
        <w:spacing w:after="0" w:line="480" w:lineRule="auto"/>
        <w:ind w:right="237"/>
        <w:jc w:val="both"/>
        <w:rPr>
          <w:rFonts w:ascii="Arial" w:hAnsi="Arial" w:cs="Arial"/>
          <w:kern w:val="0"/>
          <w:sz w:val="28"/>
          <w:szCs w:val="28"/>
          <w:lang w:val="el-GR"/>
          <w14:ligatures w14:val="none"/>
        </w:rPr>
      </w:pPr>
    </w:p>
    <w:p w14:paraId="573CF022" w14:textId="5B357E0E" w:rsidR="000150C1" w:rsidRDefault="00624EB8" w:rsidP="008D6150">
      <w:pPr>
        <w:spacing w:after="0" w:line="480" w:lineRule="auto"/>
        <w:ind w:right="237"/>
        <w:jc w:val="both"/>
        <w:rPr>
          <w:rFonts w:ascii="Arial" w:hAnsi="Arial" w:cs="Arial"/>
          <w:kern w:val="0"/>
          <w:sz w:val="28"/>
          <w:szCs w:val="28"/>
          <w:lang w:val="el-GR"/>
          <w14:ligatures w14:val="none"/>
        </w:rPr>
      </w:pPr>
      <w:r>
        <w:rPr>
          <w:rFonts w:ascii="Arial" w:hAnsi="Arial" w:cs="Arial"/>
          <w:kern w:val="0"/>
          <w:sz w:val="28"/>
          <w:szCs w:val="28"/>
          <w:lang w:val="el-GR"/>
          <w14:ligatures w14:val="none"/>
        </w:rPr>
        <w:t>Απαραίτητη κρίνεται η παράθεση του ιστορικού της υπόθεσης</w:t>
      </w:r>
      <w:r w:rsidR="00174869">
        <w:rPr>
          <w:rFonts w:ascii="Arial" w:hAnsi="Arial" w:cs="Arial"/>
          <w:kern w:val="0"/>
          <w:sz w:val="28"/>
          <w:szCs w:val="28"/>
          <w:lang w:val="el-GR"/>
          <w14:ligatures w14:val="none"/>
        </w:rPr>
        <w:t>,</w:t>
      </w:r>
      <w:r>
        <w:rPr>
          <w:rFonts w:ascii="Arial" w:hAnsi="Arial" w:cs="Arial"/>
          <w:kern w:val="0"/>
          <w:sz w:val="28"/>
          <w:szCs w:val="28"/>
          <w:lang w:val="el-GR"/>
          <w14:ligatures w14:val="none"/>
        </w:rPr>
        <w:t xml:space="preserve"> που αναγκαστικά είναι εκτενές λόγω του ότι ανάγεται αρχικά στο έτος 2003.</w:t>
      </w:r>
      <w:r w:rsidR="00C53E22">
        <w:rPr>
          <w:rFonts w:ascii="Arial" w:hAnsi="Arial" w:cs="Arial"/>
          <w:kern w:val="0"/>
          <w:sz w:val="28"/>
          <w:szCs w:val="28"/>
          <w:lang w:val="el-GR"/>
          <w14:ligatures w14:val="none"/>
        </w:rPr>
        <w:t xml:space="preserve"> </w:t>
      </w:r>
    </w:p>
    <w:p w14:paraId="50723CF9" w14:textId="77777777" w:rsidR="00624EB8" w:rsidRDefault="00624EB8" w:rsidP="008D6150">
      <w:pPr>
        <w:spacing w:after="0" w:line="480" w:lineRule="auto"/>
        <w:ind w:right="237"/>
        <w:jc w:val="both"/>
        <w:rPr>
          <w:rFonts w:ascii="Arial" w:hAnsi="Arial" w:cs="Arial"/>
          <w:kern w:val="0"/>
          <w:sz w:val="28"/>
          <w:szCs w:val="28"/>
          <w:lang w:val="el-GR"/>
          <w14:ligatures w14:val="none"/>
        </w:rPr>
      </w:pPr>
    </w:p>
    <w:p w14:paraId="336C3918" w14:textId="537427A6" w:rsidR="00624EB8" w:rsidRDefault="00624EB8" w:rsidP="008D6150">
      <w:pPr>
        <w:spacing w:after="0" w:line="480" w:lineRule="auto"/>
        <w:ind w:right="237"/>
        <w:jc w:val="both"/>
        <w:rPr>
          <w:rFonts w:ascii="Arial" w:hAnsi="Arial" w:cs="Arial"/>
          <w:kern w:val="0"/>
          <w:sz w:val="28"/>
          <w:szCs w:val="28"/>
          <w:lang w:val="el-GR"/>
          <w14:ligatures w14:val="none"/>
        </w:rPr>
      </w:pPr>
      <w:r>
        <w:rPr>
          <w:rFonts w:ascii="Arial" w:hAnsi="Arial" w:cs="Arial"/>
          <w:kern w:val="0"/>
          <w:sz w:val="28"/>
          <w:szCs w:val="28"/>
          <w:lang w:val="el-GR"/>
          <w14:ligatures w14:val="none"/>
        </w:rPr>
        <w:t xml:space="preserve">Ο Εφεσείων, με δημοσίευση στην Επίσημη Εφημερίδα της Δημοκρατίας, </w:t>
      </w:r>
      <w:proofErr w:type="spellStart"/>
      <w:r>
        <w:rPr>
          <w:rFonts w:ascii="Arial" w:hAnsi="Arial" w:cs="Arial"/>
          <w:kern w:val="0"/>
          <w:sz w:val="28"/>
          <w:szCs w:val="28"/>
          <w:lang w:val="el-GR"/>
          <w14:ligatures w14:val="none"/>
        </w:rPr>
        <w:t>ημ</w:t>
      </w:r>
      <w:r w:rsidR="00174869">
        <w:rPr>
          <w:rFonts w:ascii="Arial" w:hAnsi="Arial" w:cs="Arial"/>
          <w:kern w:val="0"/>
          <w:sz w:val="28"/>
          <w:szCs w:val="28"/>
          <w:lang w:val="el-GR"/>
          <w14:ligatures w14:val="none"/>
        </w:rPr>
        <w:t>ερ</w:t>
      </w:r>
      <w:proofErr w:type="spellEnd"/>
      <w:r w:rsidR="00174869">
        <w:rPr>
          <w:rFonts w:ascii="Arial" w:hAnsi="Arial" w:cs="Arial"/>
          <w:kern w:val="0"/>
          <w:sz w:val="28"/>
          <w:szCs w:val="28"/>
          <w:lang w:val="el-GR"/>
          <w14:ligatures w14:val="none"/>
        </w:rPr>
        <w:t>.</w:t>
      </w:r>
      <w:r>
        <w:rPr>
          <w:rFonts w:ascii="Arial" w:hAnsi="Arial" w:cs="Arial"/>
          <w:kern w:val="0"/>
          <w:sz w:val="28"/>
          <w:szCs w:val="28"/>
          <w:lang w:val="el-GR"/>
          <w14:ligatures w14:val="none"/>
        </w:rPr>
        <w:t xml:space="preserve"> 2.5.2003 προχώρησε στην προκήρυξη της ως άνω θέσης, για την οποία </w:t>
      </w:r>
      <w:proofErr w:type="spellStart"/>
      <w:r>
        <w:rPr>
          <w:rFonts w:ascii="Arial" w:hAnsi="Arial" w:cs="Arial"/>
          <w:kern w:val="0"/>
          <w:sz w:val="28"/>
          <w:szCs w:val="28"/>
          <w:lang w:val="el-GR"/>
          <w14:ligatures w14:val="none"/>
        </w:rPr>
        <w:t>ενδιαφέρθησαν</w:t>
      </w:r>
      <w:proofErr w:type="spellEnd"/>
      <w:r>
        <w:rPr>
          <w:rFonts w:ascii="Arial" w:hAnsi="Arial" w:cs="Arial"/>
          <w:kern w:val="0"/>
          <w:sz w:val="28"/>
          <w:szCs w:val="28"/>
          <w:lang w:val="el-GR"/>
          <w14:ligatures w14:val="none"/>
        </w:rPr>
        <w:t xml:space="preserve"> υποβάλλοντας αίτηση και οι Εφεσίβλητοι.</w:t>
      </w:r>
    </w:p>
    <w:p w14:paraId="4FA8EA26" w14:textId="77777777" w:rsidR="00624EB8" w:rsidRDefault="00624EB8" w:rsidP="008D6150">
      <w:pPr>
        <w:spacing w:after="0" w:line="480" w:lineRule="auto"/>
        <w:ind w:right="237"/>
        <w:jc w:val="both"/>
        <w:rPr>
          <w:rFonts w:ascii="Arial" w:hAnsi="Arial" w:cs="Arial"/>
          <w:kern w:val="0"/>
          <w:sz w:val="28"/>
          <w:szCs w:val="28"/>
          <w:lang w:val="el-GR"/>
          <w14:ligatures w14:val="none"/>
        </w:rPr>
      </w:pPr>
    </w:p>
    <w:p w14:paraId="1B64BF7F" w14:textId="1F49F8A8" w:rsidR="0058582E" w:rsidRDefault="00624EB8" w:rsidP="008D6150">
      <w:pPr>
        <w:spacing w:after="0" w:line="480" w:lineRule="auto"/>
        <w:ind w:right="237"/>
        <w:jc w:val="both"/>
        <w:rPr>
          <w:rFonts w:ascii="Arial" w:hAnsi="Arial" w:cs="Arial"/>
          <w:kern w:val="0"/>
          <w:sz w:val="28"/>
          <w:szCs w:val="28"/>
          <w:lang w:val="el-GR"/>
          <w14:ligatures w14:val="none"/>
        </w:rPr>
      </w:pPr>
      <w:r>
        <w:rPr>
          <w:rFonts w:ascii="Arial" w:hAnsi="Arial" w:cs="Arial"/>
          <w:kern w:val="0"/>
          <w:sz w:val="28"/>
          <w:szCs w:val="28"/>
          <w:lang w:val="el-GR"/>
          <w14:ligatures w14:val="none"/>
        </w:rPr>
        <w:lastRenderedPageBreak/>
        <w:t xml:space="preserve">Τελικά, διορίσθηκε από τον </w:t>
      </w:r>
      <w:proofErr w:type="spellStart"/>
      <w:r>
        <w:rPr>
          <w:rFonts w:ascii="Arial" w:hAnsi="Arial" w:cs="Arial"/>
          <w:kern w:val="0"/>
          <w:sz w:val="28"/>
          <w:szCs w:val="28"/>
          <w:lang w:val="el-GR"/>
          <w14:ligatures w14:val="none"/>
        </w:rPr>
        <w:t>Εφεσείοντα</w:t>
      </w:r>
      <w:proofErr w:type="spellEnd"/>
      <w:r>
        <w:rPr>
          <w:rFonts w:ascii="Arial" w:hAnsi="Arial" w:cs="Arial"/>
          <w:kern w:val="0"/>
          <w:sz w:val="28"/>
          <w:szCs w:val="28"/>
          <w:lang w:val="el-GR"/>
          <w14:ligatures w14:val="none"/>
        </w:rPr>
        <w:t>, ο</w:t>
      </w:r>
      <w:r w:rsidR="0058582E" w:rsidRPr="0058582E">
        <w:rPr>
          <w:rFonts w:ascii="Arial" w:hAnsi="Arial" w:cs="Arial"/>
          <w:kern w:val="0"/>
          <w:sz w:val="28"/>
          <w:szCs w:val="28"/>
          <w:lang w:val="el-GR"/>
          <w14:ligatures w14:val="none"/>
        </w:rPr>
        <w:t xml:space="preserve"> </w:t>
      </w:r>
      <w:proofErr w:type="spellStart"/>
      <w:r>
        <w:rPr>
          <w:rFonts w:ascii="Arial" w:hAnsi="Arial" w:cs="Arial"/>
          <w:kern w:val="0"/>
          <w:sz w:val="28"/>
          <w:szCs w:val="28"/>
          <w:lang w:val="el-GR"/>
          <w14:ligatures w14:val="none"/>
        </w:rPr>
        <w:t>Α.Δημητριάδης</w:t>
      </w:r>
      <w:proofErr w:type="spellEnd"/>
      <w:r>
        <w:rPr>
          <w:rFonts w:ascii="Arial" w:hAnsi="Arial" w:cs="Arial"/>
          <w:kern w:val="0"/>
          <w:sz w:val="28"/>
          <w:szCs w:val="28"/>
          <w:lang w:val="el-GR"/>
          <w14:ligatures w14:val="none"/>
        </w:rPr>
        <w:t xml:space="preserve"> και κατά της (πρώτης) απόφασης οι Εφεσίβλητοι καταχώρ</w:t>
      </w:r>
      <w:r w:rsidR="00174869">
        <w:rPr>
          <w:rFonts w:ascii="Arial" w:hAnsi="Arial" w:cs="Arial"/>
          <w:kern w:val="0"/>
          <w:sz w:val="28"/>
          <w:szCs w:val="28"/>
          <w:lang w:val="el-GR"/>
          <w14:ligatures w14:val="none"/>
        </w:rPr>
        <w:t>ι</w:t>
      </w:r>
      <w:r>
        <w:rPr>
          <w:rFonts w:ascii="Arial" w:hAnsi="Arial" w:cs="Arial"/>
          <w:kern w:val="0"/>
          <w:sz w:val="28"/>
          <w:szCs w:val="28"/>
          <w:lang w:val="el-GR"/>
          <w14:ligatures w14:val="none"/>
        </w:rPr>
        <w:t xml:space="preserve">σαν </w:t>
      </w:r>
      <w:r w:rsidR="00174869">
        <w:rPr>
          <w:rFonts w:ascii="Arial" w:hAnsi="Arial" w:cs="Arial"/>
          <w:kern w:val="0"/>
          <w:sz w:val="28"/>
          <w:szCs w:val="28"/>
          <w:lang w:val="el-GR"/>
          <w14:ligatures w14:val="none"/>
        </w:rPr>
        <w:t xml:space="preserve">τις </w:t>
      </w:r>
      <w:r>
        <w:rPr>
          <w:rFonts w:ascii="Arial" w:hAnsi="Arial" w:cs="Arial"/>
          <w:kern w:val="0"/>
          <w:sz w:val="28"/>
          <w:szCs w:val="28"/>
          <w:lang w:val="el-GR"/>
          <w14:ligatures w14:val="none"/>
        </w:rPr>
        <w:t xml:space="preserve">προσφυγές </w:t>
      </w:r>
      <w:r w:rsidR="000245AD">
        <w:rPr>
          <w:rFonts w:ascii="Arial" w:hAnsi="Arial" w:cs="Arial"/>
          <w:kern w:val="0"/>
          <w:sz w:val="28"/>
          <w:szCs w:val="28"/>
          <w:lang w:val="el-GR"/>
          <w14:ligatures w14:val="none"/>
        </w:rPr>
        <w:t>υπ΄αριθμ.</w:t>
      </w:r>
      <w:r w:rsidR="000245AD" w:rsidRPr="0000396B">
        <w:rPr>
          <w:rFonts w:ascii="Arial" w:hAnsi="Arial" w:cs="Arial"/>
          <w:b/>
          <w:bCs/>
          <w:kern w:val="0"/>
          <w:sz w:val="28"/>
          <w:szCs w:val="28"/>
          <w:lang w:val="el-GR"/>
          <w14:ligatures w14:val="none"/>
        </w:rPr>
        <w:t>885/</w:t>
      </w:r>
      <w:r w:rsidR="00174869">
        <w:rPr>
          <w:rFonts w:ascii="Arial" w:hAnsi="Arial" w:cs="Arial"/>
          <w:b/>
          <w:bCs/>
          <w:kern w:val="0"/>
          <w:sz w:val="28"/>
          <w:szCs w:val="28"/>
          <w:lang w:val="el-GR"/>
          <w14:ligatures w14:val="none"/>
        </w:rPr>
        <w:t>20</w:t>
      </w:r>
      <w:r w:rsidR="000245AD" w:rsidRPr="0000396B">
        <w:rPr>
          <w:rFonts w:ascii="Arial" w:hAnsi="Arial" w:cs="Arial"/>
          <w:b/>
          <w:bCs/>
          <w:kern w:val="0"/>
          <w:sz w:val="28"/>
          <w:szCs w:val="28"/>
          <w:lang w:val="el-GR"/>
          <w14:ligatures w14:val="none"/>
        </w:rPr>
        <w:t>03</w:t>
      </w:r>
      <w:r w:rsidR="005D38A5">
        <w:rPr>
          <w:rFonts w:ascii="Arial" w:hAnsi="Arial" w:cs="Arial"/>
          <w:kern w:val="0"/>
          <w:sz w:val="28"/>
          <w:szCs w:val="28"/>
          <w:lang w:val="el-GR"/>
          <w14:ligatures w14:val="none"/>
        </w:rPr>
        <w:t xml:space="preserve"> (Πολυνείκης</w:t>
      </w:r>
      <w:r w:rsidR="0000396B">
        <w:rPr>
          <w:rFonts w:ascii="Arial" w:hAnsi="Arial" w:cs="Arial"/>
          <w:kern w:val="0"/>
          <w:sz w:val="28"/>
          <w:szCs w:val="28"/>
          <w:lang w:val="el-GR"/>
          <w14:ligatures w14:val="none"/>
        </w:rPr>
        <w:t>-Εφεσίβλητος 1</w:t>
      </w:r>
      <w:r w:rsidR="005D38A5">
        <w:rPr>
          <w:rFonts w:ascii="Arial" w:hAnsi="Arial" w:cs="Arial"/>
          <w:kern w:val="0"/>
          <w:sz w:val="28"/>
          <w:szCs w:val="28"/>
          <w:lang w:val="el-GR"/>
          <w14:ligatures w14:val="none"/>
        </w:rPr>
        <w:t xml:space="preserve">) </w:t>
      </w:r>
      <w:r w:rsidR="000245AD">
        <w:rPr>
          <w:rFonts w:ascii="Arial" w:hAnsi="Arial" w:cs="Arial"/>
          <w:kern w:val="0"/>
          <w:sz w:val="28"/>
          <w:szCs w:val="28"/>
          <w:lang w:val="el-GR"/>
          <w14:ligatures w14:val="none"/>
        </w:rPr>
        <w:t xml:space="preserve"> και </w:t>
      </w:r>
      <w:r w:rsidR="000245AD" w:rsidRPr="0000396B">
        <w:rPr>
          <w:rFonts w:ascii="Arial" w:hAnsi="Arial" w:cs="Arial"/>
          <w:b/>
          <w:bCs/>
          <w:kern w:val="0"/>
          <w:sz w:val="28"/>
          <w:szCs w:val="28"/>
          <w:lang w:val="el-GR"/>
          <w14:ligatures w14:val="none"/>
        </w:rPr>
        <w:t>1070/</w:t>
      </w:r>
      <w:r w:rsidR="00174869">
        <w:rPr>
          <w:rFonts w:ascii="Arial" w:hAnsi="Arial" w:cs="Arial"/>
          <w:b/>
          <w:bCs/>
          <w:kern w:val="0"/>
          <w:sz w:val="28"/>
          <w:szCs w:val="28"/>
          <w:lang w:val="el-GR"/>
          <w14:ligatures w14:val="none"/>
        </w:rPr>
        <w:t>20</w:t>
      </w:r>
      <w:r w:rsidR="000245AD" w:rsidRPr="0000396B">
        <w:rPr>
          <w:rFonts w:ascii="Arial" w:hAnsi="Arial" w:cs="Arial"/>
          <w:b/>
          <w:bCs/>
          <w:kern w:val="0"/>
          <w:sz w:val="28"/>
          <w:szCs w:val="28"/>
          <w:lang w:val="el-GR"/>
          <w14:ligatures w14:val="none"/>
        </w:rPr>
        <w:t>03</w:t>
      </w:r>
      <w:r w:rsidR="000245AD">
        <w:rPr>
          <w:rFonts w:ascii="Arial" w:hAnsi="Arial" w:cs="Arial"/>
          <w:kern w:val="0"/>
          <w:sz w:val="28"/>
          <w:szCs w:val="28"/>
          <w:lang w:val="el-GR"/>
          <w14:ligatures w14:val="none"/>
        </w:rPr>
        <w:t xml:space="preserve"> (Κ</w:t>
      </w:r>
      <w:r w:rsidR="005D38A5">
        <w:rPr>
          <w:rFonts w:ascii="Arial" w:hAnsi="Arial" w:cs="Arial"/>
          <w:kern w:val="0"/>
          <w:sz w:val="28"/>
          <w:szCs w:val="28"/>
          <w:lang w:val="el-GR"/>
          <w14:ligatures w14:val="none"/>
        </w:rPr>
        <w:t>ανάρης</w:t>
      </w:r>
      <w:r w:rsidR="0000396B">
        <w:rPr>
          <w:rFonts w:ascii="Arial" w:hAnsi="Arial" w:cs="Arial"/>
          <w:kern w:val="0"/>
          <w:sz w:val="28"/>
          <w:szCs w:val="28"/>
          <w:lang w:val="el-GR"/>
          <w14:ligatures w14:val="none"/>
        </w:rPr>
        <w:t>-Εφεσίβλητος 2</w:t>
      </w:r>
      <w:r w:rsidR="005D38A5">
        <w:rPr>
          <w:rFonts w:ascii="Arial" w:hAnsi="Arial" w:cs="Arial"/>
          <w:kern w:val="0"/>
          <w:sz w:val="28"/>
          <w:szCs w:val="28"/>
          <w:lang w:val="el-GR"/>
          <w14:ligatures w14:val="none"/>
        </w:rPr>
        <w:t>)</w:t>
      </w:r>
      <w:r w:rsidR="00D64449">
        <w:rPr>
          <w:rFonts w:ascii="Arial" w:hAnsi="Arial" w:cs="Arial"/>
          <w:kern w:val="0"/>
          <w:sz w:val="28"/>
          <w:szCs w:val="28"/>
          <w:lang w:val="el-GR"/>
          <w14:ligatures w14:val="none"/>
        </w:rPr>
        <w:t>,</w:t>
      </w:r>
      <w:r w:rsidR="005D38A5">
        <w:rPr>
          <w:rFonts w:ascii="Arial" w:hAnsi="Arial" w:cs="Arial"/>
          <w:kern w:val="0"/>
          <w:sz w:val="28"/>
          <w:szCs w:val="28"/>
          <w:lang w:val="el-GR"/>
          <w14:ligatures w14:val="none"/>
        </w:rPr>
        <w:t xml:space="preserve"> </w:t>
      </w:r>
      <w:r w:rsidR="00D64449">
        <w:rPr>
          <w:rFonts w:ascii="Arial" w:hAnsi="Arial" w:cs="Arial"/>
          <w:kern w:val="0"/>
          <w:sz w:val="28"/>
          <w:szCs w:val="28"/>
          <w:lang w:val="el-GR"/>
          <w14:ligatures w14:val="none"/>
        </w:rPr>
        <w:t>όπου</w:t>
      </w:r>
      <w:r>
        <w:rPr>
          <w:rFonts w:ascii="Arial" w:hAnsi="Arial" w:cs="Arial"/>
          <w:kern w:val="0"/>
          <w:sz w:val="28"/>
          <w:szCs w:val="28"/>
          <w:lang w:val="el-GR"/>
          <w14:ligatures w14:val="none"/>
        </w:rPr>
        <w:t xml:space="preserve"> στις 16.6.2005 </w:t>
      </w:r>
      <w:proofErr w:type="spellStart"/>
      <w:r>
        <w:rPr>
          <w:rFonts w:ascii="Arial" w:hAnsi="Arial" w:cs="Arial"/>
          <w:kern w:val="0"/>
          <w:sz w:val="28"/>
          <w:szCs w:val="28"/>
          <w:lang w:val="el-GR"/>
          <w14:ligatures w14:val="none"/>
        </w:rPr>
        <w:t>εξεδόθη</w:t>
      </w:r>
      <w:proofErr w:type="spellEnd"/>
      <w:r>
        <w:rPr>
          <w:rFonts w:ascii="Arial" w:hAnsi="Arial" w:cs="Arial"/>
          <w:kern w:val="0"/>
          <w:sz w:val="28"/>
          <w:szCs w:val="28"/>
          <w:lang w:val="el-GR"/>
          <w14:ligatures w14:val="none"/>
        </w:rPr>
        <w:t xml:space="preserve"> ακυρωτική απόφαση του Ανωτάτου Δικαστηρίου</w:t>
      </w:r>
      <w:r w:rsidR="00174869">
        <w:rPr>
          <w:rFonts w:ascii="Arial" w:hAnsi="Arial" w:cs="Arial"/>
          <w:kern w:val="0"/>
          <w:sz w:val="28"/>
          <w:szCs w:val="28"/>
          <w:lang w:val="el-GR"/>
          <w14:ligatures w14:val="none"/>
        </w:rPr>
        <w:t>,</w:t>
      </w:r>
      <w:r>
        <w:rPr>
          <w:rFonts w:ascii="Arial" w:hAnsi="Arial" w:cs="Arial"/>
          <w:kern w:val="0"/>
          <w:sz w:val="28"/>
          <w:szCs w:val="28"/>
          <w:lang w:val="el-GR"/>
          <w14:ligatures w14:val="none"/>
        </w:rPr>
        <w:t xml:space="preserve"> ενώ </w:t>
      </w:r>
      <w:r w:rsidR="00174869">
        <w:rPr>
          <w:rFonts w:ascii="Arial" w:hAnsi="Arial" w:cs="Arial"/>
          <w:kern w:val="0"/>
          <w:sz w:val="28"/>
          <w:szCs w:val="28"/>
          <w:lang w:val="el-GR"/>
          <w14:ligatures w14:val="none"/>
        </w:rPr>
        <w:t xml:space="preserve">οι </w:t>
      </w:r>
      <w:r>
        <w:rPr>
          <w:rFonts w:ascii="Arial" w:hAnsi="Arial" w:cs="Arial"/>
          <w:kern w:val="0"/>
          <w:sz w:val="28"/>
          <w:szCs w:val="28"/>
          <w:lang w:val="el-GR"/>
          <w14:ligatures w14:val="none"/>
        </w:rPr>
        <w:t xml:space="preserve">εφέσεις που </w:t>
      </w:r>
      <w:proofErr w:type="spellStart"/>
      <w:r>
        <w:rPr>
          <w:rFonts w:ascii="Arial" w:hAnsi="Arial" w:cs="Arial"/>
          <w:kern w:val="0"/>
          <w:sz w:val="28"/>
          <w:szCs w:val="28"/>
          <w:lang w:val="el-GR"/>
          <w14:ligatures w14:val="none"/>
        </w:rPr>
        <w:t>καταχωρ</w:t>
      </w:r>
      <w:r w:rsidR="00174869">
        <w:rPr>
          <w:rFonts w:ascii="Arial" w:hAnsi="Arial" w:cs="Arial"/>
          <w:kern w:val="0"/>
          <w:sz w:val="28"/>
          <w:szCs w:val="28"/>
          <w:lang w:val="el-GR"/>
          <w14:ligatures w14:val="none"/>
        </w:rPr>
        <w:t>ί</w:t>
      </w:r>
      <w:r>
        <w:rPr>
          <w:rFonts w:ascii="Arial" w:hAnsi="Arial" w:cs="Arial"/>
          <w:kern w:val="0"/>
          <w:sz w:val="28"/>
          <w:szCs w:val="28"/>
          <w:lang w:val="el-GR"/>
          <w14:ligatures w14:val="none"/>
        </w:rPr>
        <w:t>θηκαν</w:t>
      </w:r>
      <w:proofErr w:type="spellEnd"/>
      <w:r w:rsidR="0000396B">
        <w:rPr>
          <w:rFonts w:ascii="Arial" w:hAnsi="Arial" w:cs="Arial"/>
          <w:kern w:val="0"/>
          <w:sz w:val="28"/>
          <w:szCs w:val="28"/>
          <w:lang w:val="el-GR"/>
          <w14:ligatures w14:val="none"/>
        </w:rPr>
        <w:t>,</w:t>
      </w:r>
      <w:r>
        <w:rPr>
          <w:rFonts w:ascii="Arial" w:hAnsi="Arial" w:cs="Arial"/>
          <w:kern w:val="0"/>
          <w:sz w:val="28"/>
          <w:szCs w:val="28"/>
          <w:lang w:val="el-GR"/>
          <w14:ligatures w14:val="none"/>
        </w:rPr>
        <w:t xml:space="preserve"> απορρίφθηκαν στη συνέχεια. </w:t>
      </w:r>
      <w:r w:rsidR="0000396B">
        <w:rPr>
          <w:rFonts w:ascii="Arial" w:hAnsi="Arial" w:cs="Arial"/>
          <w:kern w:val="0"/>
          <w:sz w:val="28"/>
          <w:szCs w:val="28"/>
          <w:lang w:val="el-GR"/>
          <w14:ligatures w14:val="none"/>
        </w:rPr>
        <w:t xml:space="preserve">Πρόκειται για </w:t>
      </w:r>
      <w:r w:rsidR="008D6150">
        <w:rPr>
          <w:rFonts w:ascii="Arial" w:hAnsi="Arial" w:cs="Arial"/>
          <w:kern w:val="0"/>
          <w:sz w:val="28"/>
          <w:szCs w:val="28"/>
          <w:lang w:val="el-GR"/>
          <w14:ligatures w14:val="none"/>
        </w:rPr>
        <w:t xml:space="preserve">τις </w:t>
      </w:r>
      <w:r w:rsidR="0058582E" w:rsidRPr="0058582E">
        <w:rPr>
          <w:rFonts w:ascii="Arial" w:hAnsi="Arial" w:cs="Arial"/>
          <w:b/>
          <w:bCs/>
          <w:i/>
          <w:iCs/>
          <w:kern w:val="0"/>
          <w:sz w:val="28"/>
          <w:szCs w:val="28"/>
          <w:lang w:val="el-GR"/>
          <w14:ligatures w14:val="none"/>
        </w:rPr>
        <w:t>ΑΕ82</w:t>
      </w:r>
      <w:r w:rsidR="003B6573">
        <w:rPr>
          <w:rFonts w:ascii="Arial" w:hAnsi="Arial" w:cs="Arial"/>
          <w:b/>
          <w:bCs/>
          <w:i/>
          <w:iCs/>
          <w:kern w:val="0"/>
          <w:sz w:val="28"/>
          <w:szCs w:val="28"/>
          <w:lang w:val="el-GR"/>
          <w14:ligatures w14:val="none"/>
        </w:rPr>
        <w:t>/2005</w:t>
      </w:r>
      <w:r w:rsidR="0058582E" w:rsidRPr="0058582E">
        <w:rPr>
          <w:rFonts w:ascii="Arial" w:hAnsi="Arial" w:cs="Arial"/>
          <w:b/>
          <w:bCs/>
          <w:i/>
          <w:iCs/>
          <w:kern w:val="0"/>
          <w:sz w:val="28"/>
          <w:szCs w:val="28"/>
          <w:lang w:val="el-GR"/>
          <w14:ligatures w14:val="none"/>
        </w:rPr>
        <w:t xml:space="preserve"> και 86/2005 </w:t>
      </w:r>
      <w:r w:rsidR="008D6150">
        <w:rPr>
          <w:rFonts w:ascii="Arial" w:hAnsi="Arial" w:cs="Arial"/>
          <w:b/>
          <w:bCs/>
          <w:i/>
          <w:iCs/>
          <w:kern w:val="0"/>
          <w:sz w:val="28"/>
          <w:szCs w:val="28"/>
          <w:lang w:val="el-GR"/>
          <w14:ligatures w14:val="none"/>
        </w:rPr>
        <w:t>(Δημητριάδης ν. Π</w:t>
      </w:r>
      <w:r w:rsidR="008D6150" w:rsidRPr="0058582E">
        <w:rPr>
          <w:rFonts w:ascii="Arial" w:hAnsi="Arial" w:cs="Arial"/>
          <w:b/>
          <w:bCs/>
          <w:i/>
          <w:iCs/>
          <w:kern w:val="0"/>
          <w:sz w:val="28"/>
          <w:szCs w:val="28"/>
          <w:lang w:val="el-GR"/>
          <w14:ligatures w14:val="none"/>
        </w:rPr>
        <w:t>ολυνείκη κ.ά. ν. Οργανισμ</w:t>
      </w:r>
      <w:r w:rsidR="00D64449">
        <w:rPr>
          <w:rFonts w:ascii="Arial" w:hAnsi="Arial" w:cs="Arial"/>
          <w:b/>
          <w:bCs/>
          <w:i/>
          <w:iCs/>
          <w:kern w:val="0"/>
          <w:sz w:val="28"/>
          <w:szCs w:val="28"/>
          <w:lang w:val="el-GR"/>
          <w14:ligatures w14:val="none"/>
        </w:rPr>
        <w:t>ού</w:t>
      </w:r>
      <w:r w:rsidR="008D6150" w:rsidRPr="0058582E">
        <w:rPr>
          <w:rFonts w:ascii="Arial" w:hAnsi="Arial" w:cs="Arial"/>
          <w:b/>
          <w:bCs/>
          <w:i/>
          <w:iCs/>
          <w:kern w:val="0"/>
          <w:sz w:val="28"/>
          <w:szCs w:val="28"/>
          <w:lang w:val="el-GR"/>
          <w14:ligatures w14:val="none"/>
        </w:rPr>
        <w:t xml:space="preserve"> Ασφάλισης Υγείας</w:t>
      </w:r>
      <w:r w:rsidR="008D6150">
        <w:rPr>
          <w:rFonts w:ascii="Arial" w:hAnsi="Arial" w:cs="Arial"/>
          <w:b/>
          <w:bCs/>
          <w:i/>
          <w:iCs/>
          <w:kern w:val="0"/>
          <w:sz w:val="28"/>
          <w:szCs w:val="28"/>
          <w:lang w:val="el-GR"/>
          <w14:ligatures w14:val="none"/>
        </w:rPr>
        <w:t>, (2008) 3 Α.Α.Δ. 1).</w:t>
      </w:r>
      <w:r w:rsidR="0058582E" w:rsidRPr="0058582E">
        <w:rPr>
          <w:rFonts w:ascii="Arial" w:hAnsi="Arial" w:cs="Arial"/>
          <w:kern w:val="0"/>
          <w:sz w:val="28"/>
          <w:szCs w:val="28"/>
          <w:lang w:val="el-GR"/>
          <w14:ligatures w14:val="none"/>
        </w:rPr>
        <w:t xml:space="preserve"> </w:t>
      </w:r>
      <w:r w:rsidR="0000396B">
        <w:rPr>
          <w:rFonts w:ascii="Arial" w:hAnsi="Arial" w:cs="Arial"/>
          <w:kern w:val="0"/>
          <w:sz w:val="28"/>
          <w:szCs w:val="28"/>
          <w:lang w:val="el-GR"/>
          <w14:ligatures w14:val="none"/>
        </w:rPr>
        <w:t xml:space="preserve"> </w:t>
      </w:r>
      <w:r>
        <w:rPr>
          <w:rFonts w:ascii="Arial" w:hAnsi="Arial" w:cs="Arial"/>
          <w:kern w:val="0"/>
          <w:sz w:val="28"/>
          <w:szCs w:val="28"/>
          <w:lang w:val="el-GR"/>
          <w14:ligatures w14:val="none"/>
        </w:rPr>
        <w:t xml:space="preserve"> </w:t>
      </w:r>
    </w:p>
    <w:p w14:paraId="120B41DF" w14:textId="77777777" w:rsidR="0058582E" w:rsidRDefault="0058582E" w:rsidP="008D6150">
      <w:pPr>
        <w:spacing w:after="0" w:line="240" w:lineRule="auto"/>
        <w:ind w:right="237"/>
        <w:jc w:val="both"/>
        <w:rPr>
          <w:rFonts w:ascii="Arial" w:hAnsi="Arial" w:cs="Arial"/>
          <w:kern w:val="0"/>
          <w:sz w:val="28"/>
          <w:szCs w:val="28"/>
          <w:lang w:val="el-GR"/>
          <w14:ligatures w14:val="none"/>
        </w:rPr>
      </w:pPr>
    </w:p>
    <w:p w14:paraId="0A80A69D" w14:textId="712D3EDC" w:rsidR="00624EB8" w:rsidRDefault="00624EB8" w:rsidP="008D6150">
      <w:pPr>
        <w:spacing w:after="0" w:line="480" w:lineRule="auto"/>
        <w:ind w:right="237"/>
        <w:jc w:val="both"/>
        <w:rPr>
          <w:rFonts w:ascii="Arial" w:hAnsi="Arial" w:cs="Arial"/>
          <w:kern w:val="0"/>
          <w:sz w:val="28"/>
          <w:szCs w:val="28"/>
          <w:lang w:val="el-GR"/>
          <w14:ligatures w14:val="none"/>
        </w:rPr>
      </w:pPr>
      <w:proofErr w:type="spellStart"/>
      <w:r>
        <w:rPr>
          <w:rFonts w:ascii="Arial" w:hAnsi="Arial" w:cs="Arial"/>
          <w:kern w:val="0"/>
          <w:sz w:val="28"/>
          <w:szCs w:val="28"/>
          <w:lang w:val="el-GR"/>
          <w14:ligatures w14:val="none"/>
        </w:rPr>
        <w:t>Σημειωτέον</w:t>
      </w:r>
      <w:proofErr w:type="spellEnd"/>
      <w:r w:rsidR="00174869">
        <w:rPr>
          <w:rFonts w:ascii="Arial" w:hAnsi="Arial" w:cs="Arial"/>
          <w:kern w:val="0"/>
          <w:sz w:val="28"/>
          <w:szCs w:val="28"/>
          <w:lang w:val="el-GR"/>
          <w14:ligatures w14:val="none"/>
        </w:rPr>
        <w:t>,</w:t>
      </w:r>
      <w:r>
        <w:rPr>
          <w:rFonts w:ascii="Arial" w:hAnsi="Arial" w:cs="Arial"/>
          <w:kern w:val="0"/>
          <w:sz w:val="28"/>
          <w:szCs w:val="28"/>
          <w:lang w:val="el-GR"/>
          <w14:ligatures w14:val="none"/>
        </w:rPr>
        <w:t xml:space="preserve"> ότι η Προσφυγή 885/2003 </w:t>
      </w:r>
      <w:r w:rsidR="00D64449">
        <w:rPr>
          <w:rFonts w:ascii="Arial" w:hAnsi="Arial" w:cs="Arial"/>
          <w:kern w:val="0"/>
          <w:sz w:val="28"/>
          <w:szCs w:val="28"/>
          <w:lang w:val="el-GR"/>
          <w14:ligatures w14:val="none"/>
        </w:rPr>
        <w:t>ε</w:t>
      </w:r>
      <w:r>
        <w:rPr>
          <w:rFonts w:ascii="Arial" w:hAnsi="Arial" w:cs="Arial"/>
          <w:kern w:val="0"/>
          <w:sz w:val="28"/>
          <w:szCs w:val="28"/>
          <w:lang w:val="el-GR"/>
          <w14:ligatures w14:val="none"/>
        </w:rPr>
        <w:t xml:space="preserve">πέτυχε λόγω </w:t>
      </w:r>
      <w:r w:rsidR="00174869">
        <w:rPr>
          <w:rFonts w:ascii="Arial" w:hAnsi="Arial" w:cs="Arial"/>
          <w:kern w:val="0"/>
          <w:sz w:val="28"/>
          <w:szCs w:val="28"/>
          <w:lang w:val="el-GR"/>
          <w14:ligatures w14:val="none"/>
        </w:rPr>
        <w:t>παράνομης</w:t>
      </w:r>
      <w:r>
        <w:rPr>
          <w:rFonts w:ascii="Arial" w:hAnsi="Arial" w:cs="Arial"/>
          <w:kern w:val="0"/>
          <w:sz w:val="28"/>
          <w:szCs w:val="28"/>
          <w:lang w:val="el-GR"/>
          <w14:ligatures w14:val="none"/>
        </w:rPr>
        <w:t xml:space="preserve"> </w:t>
      </w:r>
      <w:r w:rsidR="00174869">
        <w:rPr>
          <w:rFonts w:ascii="Arial" w:hAnsi="Arial" w:cs="Arial"/>
          <w:kern w:val="0"/>
          <w:sz w:val="28"/>
          <w:szCs w:val="28"/>
          <w:lang w:val="el-GR"/>
          <w14:ligatures w14:val="none"/>
        </w:rPr>
        <w:t>συγκρότησης</w:t>
      </w:r>
      <w:r>
        <w:rPr>
          <w:rFonts w:ascii="Arial" w:hAnsi="Arial" w:cs="Arial"/>
          <w:kern w:val="0"/>
          <w:sz w:val="28"/>
          <w:szCs w:val="28"/>
          <w:lang w:val="el-GR"/>
          <w14:ligatures w14:val="none"/>
        </w:rPr>
        <w:t xml:space="preserve"> του Διοικητικού Συμβουλίου του Οργανισμού κατά τον ουσιώδη χρόνο, «εξαιτίας του Προέδρου του, που δεν ήταν ανεξάρτητος», ενώ η Προσφυγή </w:t>
      </w:r>
      <w:r w:rsidR="009E43AA">
        <w:rPr>
          <w:rFonts w:ascii="Arial" w:hAnsi="Arial" w:cs="Arial"/>
          <w:kern w:val="0"/>
          <w:sz w:val="28"/>
          <w:szCs w:val="28"/>
          <w:lang w:val="el-GR"/>
          <w14:ligatures w14:val="none"/>
        </w:rPr>
        <w:t xml:space="preserve">1070/03 </w:t>
      </w:r>
      <w:r>
        <w:rPr>
          <w:rFonts w:ascii="Arial" w:hAnsi="Arial" w:cs="Arial"/>
          <w:kern w:val="0"/>
          <w:sz w:val="28"/>
          <w:szCs w:val="28"/>
          <w:lang w:val="el-GR"/>
          <w14:ligatures w14:val="none"/>
        </w:rPr>
        <w:t>επιπρόσθετα</w:t>
      </w:r>
      <w:r w:rsidR="00D64449">
        <w:rPr>
          <w:rFonts w:ascii="Arial" w:hAnsi="Arial" w:cs="Arial"/>
          <w:kern w:val="0"/>
          <w:sz w:val="28"/>
          <w:szCs w:val="28"/>
          <w:lang w:val="el-GR"/>
          <w14:ligatures w14:val="none"/>
        </w:rPr>
        <w:t xml:space="preserve"> επέτυχε</w:t>
      </w:r>
      <w:r>
        <w:rPr>
          <w:rFonts w:ascii="Arial" w:hAnsi="Arial" w:cs="Arial"/>
          <w:kern w:val="0"/>
          <w:sz w:val="28"/>
          <w:szCs w:val="28"/>
          <w:lang w:val="el-GR"/>
          <w14:ligatures w14:val="none"/>
        </w:rPr>
        <w:t xml:space="preserve"> λόγω λανθασμένης διαδικασίας επιλογής κατά παρά</w:t>
      </w:r>
      <w:r w:rsidR="005D38A5">
        <w:rPr>
          <w:rFonts w:ascii="Arial" w:hAnsi="Arial" w:cs="Arial"/>
          <w:kern w:val="0"/>
          <w:sz w:val="28"/>
          <w:szCs w:val="28"/>
          <w:lang w:val="el-GR"/>
          <w14:ligatures w14:val="none"/>
        </w:rPr>
        <w:t>β</w:t>
      </w:r>
      <w:r>
        <w:rPr>
          <w:rFonts w:ascii="Arial" w:hAnsi="Arial" w:cs="Arial"/>
          <w:kern w:val="0"/>
          <w:sz w:val="28"/>
          <w:szCs w:val="28"/>
          <w:lang w:val="el-GR"/>
          <w14:ligatures w14:val="none"/>
        </w:rPr>
        <w:t>αση του Νόμου.</w:t>
      </w:r>
    </w:p>
    <w:p w14:paraId="4ACDBA9D" w14:textId="77777777" w:rsidR="00624EB8" w:rsidRDefault="00624EB8" w:rsidP="008D6150">
      <w:pPr>
        <w:spacing w:after="0" w:line="240" w:lineRule="auto"/>
        <w:ind w:right="237"/>
        <w:jc w:val="both"/>
        <w:rPr>
          <w:rFonts w:ascii="Arial" w:hAnsi="Arial" w:cs="Arial"/>
          <w:kern w:val="0"/>
          <w:sz w:val="28"/>
          <w:szCs w:val="28"/>
          <w:lang w:val="el-GR"/>
          <w14:ligatures w14:val="none"/>
        </w:rPr>
      </w:pPr>
    </w:p>
    <w:p w14:paraId="44164F2C" w14:textId="304946C8" w:rsidR="00624EB8" w:rsidRDefault="00624EB8" w:rsidP="008D6150">
      <w:pPr>
        <w:spacing w:after="0" w:line="480" w:lineRule="auto"/>
        <w:ind w:right="237"/>
        <w:jc w:val="both"/>
        <w:rPr>
          <w:rFonts w:ascii="Arial" w:hAnsi="Arial" w:cs="Arial"/>
          <w:kern w:val="0"/>
          <w:sz w:val="28"/>
          <w:szCs w:val="28"/>
          <w:lang w:val="el-GR"/>
          <w14:ligatures w14:val="none"/>
        </w:rPr>
      </w:pPr>
      <w:r>
        <w:rPr>
          <w:rFonts w:ascii="Arial" w:hAnsi="Arial" w:cs="Arial"/>
          <w:kern w:val="0"/>
          <w:sz w:val="28"/>
          <w:szCs w:val="28"/>
          <w:lang w:val="el-GR"/>
          <w14:ligatures w14:val="none"/>
        </w:rPr>
        <w:t xml:space="preserve">Ακολούθησε επανεξέταση, η οποία απέληξε στην απόφαση του Διοικητικού  Συμβουλίου του Οργανισμού, </w:t>
      </w:r>
      <w:proofErr w:type="spellStart"/>
      <w:r>
        <w:rPr>
          <w:rFonts w:ascii="Arial" w:hAnsi="Arial" w:cs="Arial"/>
          <w:kern w:val="0"/>
          <w:sz w:val="28"/>
          <w:szCs w:val="28"/>
          <w:lang w:val="el-GR"/>
          <w14:ligatures w14:val="none"/>
        </w:rPr>
        <w:t>ημερ</w:t>
      </w:r>
      <w:proofErr w:type="spellEnd"/>
      <w:r>
        <w:rPr>
          <w:rFonts w:ascii="Arial" w:hAnsi="Arial" w:cs="Arial"/>
          <w:kern w:val="0"/>
          <w:sz w:val="28"/>
          <w:szCs w:val="28"/>
          <w:lang w:val="el-GR"/>
          <w14:ligatures w14:val="none"/>
        </w:rPr>
        <w:t xml:space="preserve">. 16.1.2008, δια της οποίας διορίστηκε στην επίδικη θέση, αναδρομικά από 1.10.2003 το ίδιο πρόσωπο.  Οι Εφεσίβλητοι </w:t>
      </w:r>
      <w:r w:rsidR="009E43AA">
        <w:rPr>
          <w:rFonts w:ascii="Arial" w:hAnsi="Arial" w:cs="Arial"/>
          <w:kern w:val="0"/>
          <w:sz w:val="28"/>
          <w:szCs w:val="28"/>
          <w:lang w:val="el-GR"/>
          <w14:ligatures w14:val="none"/>
        </w:rPr>
        <w:t>σε</w:t>
      </w:r>
      <w:r>
        <w:rPr>
          <w:rFonts w:ascii="Arial" w:hAnsi="Arial" w:cs="Arial"/>
          <w:kern w:val="0"/>
          <w:sz w:val="28"/>
          <w:szCs w:val="28"/>
          <w:lang w:val="el-GR"/>
          <w14:ligatures w14:val="none"/>
        </w:rPr>
        <w:t xml:space="preserve"> απάντηση καταχώρ</w:t>
      </w:r>
      <w:r w:rsidR="00174869">
        <w:rPr>
          <w:rFonts w:ascii="Arial" w:hAnsi="Arial" w:cs="Arial"/>
          <w:kern w:val="0"/>
          <w:sz w:val="28"/>
          <w:szCs w:val="28"/>
          <w:lang w:val="el-GR"/>
          <w14:ligatures w14:val="none"/>
        </w:rPr>
        <w:t>ι</w:t>
      </w:r>
      <w:r>
        <w:rPr>
          <w:rFonts w:ascii="Arial" w:hAnsi="Arial" w:cs="Arial"/>
          <w:kern w:val="0"/>
          <w:sz w:val="28"/>
          <w:szCs w:val="28"/>
          <w:lang w:val="el-GR"/>
          <w14:ligatures w14:val="none"/>
        </w:rPr>
        <w:t xml:space="preserve">σαν τις προσφυγές </w:t>
      </w:r>
      <w:r w:rsidRPr="009E43AA">
        <w:rPr>
          <w:rFonts w:ascii="Arial" w:hAnsi="Arial" w:cs="Arial"/>
          <w:b/>
          <w:bCs/>
          <w:kern w:val="0"/>
          <w:sz w:val="28"/>
          <w:szCs w:val="28"/>
          <w:lang w:val="el-GR"/>
          <w14:ligatures w14:val="none"/>
        </w:rPr>
        <w:t>422/2008</w:t>
      </w:r>
      <w:r>
        <w:rPr>
          <w:rFonts w:ascii="Arial" w:hAnsi="Arial" w:cs="Arial"/>
          <w:kern w:val="0"/>
          <w:sz w:val="28"/>
          <w:szCs w:val="28"/>
          <w:lang w:val="el-GR"/>
          <w14:ligatures w14:val="none"/>
        </w:rPr>
        <w:t xml:space="preserve"> και </w:t>
      </w:r>
      <w:r w:rsidRPr="009E43AA">
        <w:rPr>
          <w:rFonts w:ascii="Arial" w:hAnsi="Arial" w:cs="Arial"/>
          <w:b/>
          <w:bCs/>
          <w:kern w:val="0"/>
          <w:sz w:val="28"/>
          <w:szCs w:val="28"/>
          <w:lang w:val="el-GR"/>
          <w14:ligatures w14:val="none"/>
        </w:rPr>
        <w:t>623/2008</w:t>
      </w:r>
      <w:r>
        <w:rPr>
          <w:rFonts w:ascii="Arial" w:hAnsi="Arial" w:cs="Arial"/>
          <w:kern w:val="0"/>
          <w:sz w:val="28"/>
          <w:szCs w:val="28"/>
          <w:lang w:val="el-GR"/>
          <w14:ligatures w14:val="none"/>
        </w:rPr>
        <w:t xml:space="preserve"> αντίστοιχα.  Οι δυο προσφυγές </w:t>
      </w:r>
      <w:proofErr w:type="spellStart"/>
      <w:r>
        <w:rPr>
          <w:rFonts w:ascii="Arial" w:hAnsi="Arial" w:cs="Arial"/>
          <w:kern w:val="0"/>
          <w:sz w:val="28"/>
          <w:szCs w:val="28"/>
          <w:lang w:val="el-GR"/>
          <w14:ligatures w14:val="none"/>
        </w:rPr>
        <w:t>συνεκδικάστηκαν</w:t>
      </w:r>
      <w:proofErr w:type="spellEnd"/>
      <w:r>
        <w:rPr>
          <w:rFonts w:ascii="Arial" w:hAnsi="Arial" w:cs="Arial"/>
          <w:kern w:val="0"/>
          <w:sz w:val="28"/>
          <w:szCs w:val="28"/>
          <w:lang w:val="el-GR"/>
          <w14:ligatures w14:val="none"/>
        </w:rPr>
        <w:t xml:space="preserve"> και στις 30.6.2010 </w:t>
      </w:r>
      <w:proofErr w:type="spellStart"/>
      <w:r>
        <w:rPr>
          <w:rFonts w:ascii="Arial" w:hAnsi="Arial" w:cs="Arial"/>
          <w:kern w:val="0"/>
          <w:sz w:val="28"/>
          <w:szCs w:val="28"/>
          <w:lang w:val="el-GR"/>
          <w14:ligatures w14:val="none"/>
        </w:rPr>
        <w:t>εξεδόθη</w:t>
      </w:r>
      <w:proofErr w:type="spellEnd"/>
      <w:r>
        <w:rPr>
          <w:rFonts w:ascii="Arial" w:hAnsi="Arial" w:cs="Arial"/>
          <w:kern w:val="0"/>
          <w:sz w:val="28"/>
          <w:szCs w:val="28"/>
          <w:lang w:val="el-GR"/>
          <w14:ligatures w14:val="none"/>
        </w:rPr>
        <w:t xml:space="preserve"> νέα ακυρωτική απόφαση του Ανωτάτου Δικαστηρίου.  Το Δικαστήριο έκρινε, μεταξύ άλλων, ότι υπήρξε έλλειψη δέουσας έρευνας ως προς την υπό των υποψηφίων </w:t>
      </w:r>
      <w:r>
        <w:rPr>
          <w:rFonts w:ascii="Arial" w:hAnsi="Arial" w:cs="Arial"/>
          <w:kern w:val="0"/>
          <w:sz w:val="28"/>
          <w:szCs w:val="28"/>
          <w:lang w:val="el-GR"/>
          <w14:ligatures w14:val="none"/>
        </w:rPr>
        <w:lastRenderedPageBreak/>
        <w:t xml:space="preserve">κατοχή του απαιτούμενου προσόντος της </w:t>
      </w:r>
      <w:r w:rsidR="00174869">
        <w:rPr>
          <w:rFonts w:ascii="Arial" w:hAnsi="Arial" w:cs="Arial"/>
          <w:kern w:val="0"/>
          <w:sz w:val="28"/>
          <w:szCs w:val="28"/>
          <w:lang w:val="el-GR"/>
          <w14:ligatures w14:val="none"/>
        </w:rPr>
        <w:t>«Π</w:t>
      </w:r>
      <w:r>
        <w:rPr>
          <w:rFonts w:ascii="Arial" w:hAnsi="Arial" w:cs="Arial"/>
          <w:kern w:val="0"/>
          <w:sz w:val="28"/>
          <w:szCs w:val="28"/>
          <w:lang w:val="el-GR"/>
          <w14:ligatures w14:val="none"/>
        </w:rPr>
        <w:t xml:space="preserve">ολύ καλή γνώση της </w:t>
      </w:r>
      <w:r w:rsidR="00174869">
        <w:rPr>
          <w:rFonts w:ascii="Arial" w:hAnsi="Arial" w:cs="Arial"/>
          <w:kern w:val="0"/>
          <w:sz w:val="28"/>
          <w:szCs w:val="28"/>
          <w:lang w:val="el-GR"/>
          <w14:ligatures w14:val="none"/>
        </w:rPr>
        <w:t>σχετικής με</w:t>
      </w:r>
      <w:r>
        <w:rPr>
          <w:rFonts w:ascii="Arial" w:hAnsi="Arial" w:cs="Arial"/>
          <w:kern w:val="0"/>
          <w:sz w:val="28"/>
          <w:szCs w:val="28"/>
          <w:lang w:val="el-GR"/>
          <w14:ligatures w14:val="none"/>
        </w:rPr>
        <w:t xml:space="preserve"> το Γενικό Σύστημα Υγείας της Κύπρου </w:t>
      </w:r>
      <w:r w:rsidR="00174869">
        <w:rPr>
          <w:rFonts w:ascii="Arial" w:hAnsi="Arial" w:cs="Arial"/>
          <w:kern w:val="0"/>
          <w:sz w:val="28"/>
          <w:szCs w:val="28"/>
          <w:lang w:val="el-GR"/>
          <w14:ligatures w14:val="none"/>
        </w:rPr>
        <w:t xml:space="preserve">νομοθεσίας», </w:t>
      </w:r>
      <w:r w:rsidR="003068C9">
        <w:rPr>
          <w:rFonts w:ascii="Arial" w:hAnsi="Arial" w:cs="Arial"/>
          <w:kern w:val="0"/>
          <w:sz w:val="28"/>
          <w:szCs w:val="28"/>
          <w:lang w:val="el-GR"/>
          <w14:ligatures w14:val="none"/>
        </w:rPr>
        <w:t>Ο Εφεσείων εφεσίβαλε την πρωτόδικη απόφαση και στις 10.7.2015 εκδόθηκε απορριπτική απόφαση του Εφετείου στην</w:t>
      </w:r>
      <w:r w:rsidR="003B6573">
        <w:rPr>
          <w:rFonts w:ascii="Arial" w:hAnsi="Arial" w:cs="Arial"/>
          <w:kern w:val="0"/>
          <w:sz w:val="28"/>
          <w:szCs w:val="28"/>
          <w:lang w:val="el-GR"/>
          <w14:ligatures w14:val="none"/>
        </w:rPr>
        <w:t xml:space="preserve"> </w:t>
      </w:r>
      <w:r w:rsidR="003B6573">
        <w:rPr>
          <w:rFonts w:ascii="Arial" w:hAnsi="Arial" w:cs="Arial"/>
          <w:b/>
          <w:bCs/>
          <w:i/>
          <w:iCs/>
          <w:kern w:val="0"/>
          <w:sz w:val="28"/>
          <w:szCs w:val="28"/>
          <w:lang w:val="el-GR"/>
          <w14:ligatures w14:val="none"/>
        </w:rPr>
        <w:t xml:space="preserve">ΑΕ </w:t>
      </w:r>
      <w:r w:rsidR="003068C9" w:rsidRPr="003B6573">
        <w:rPr>
          <w:rFonts w:ascii="Arial" w:hAnsi="Arial" w:cs="Arial"/>
          <w:b/>
          <w:bCs/>
          <w:i/>
          <w:iCs/>
          <w:kern w:val="0"/>
          <w:sz w:val="28"/>
          <w:szCs w:val="28"/>
          <w:lang w:val="el-GR"/>
          <w14:ligatures w14:val="none"/>
        </w:rPr>
        <w:t>122/2010</w:t>
      </w:r>
      <w:r w:rsidR="003B6573">
        <w:rPr>
          <w:rFonts w:ascii="Arial" w:hAnsi="Arial" w:cs="Arial"/>
          <w:b/>
          <w:bCs/>
          <w:i/>
          <w:iCs/>
          <w:kern w:val="0"/>
          <w:sz w:val="28"/>
          <w:szCs w:val="28"/>
          <w:lang w:val="el-GR"/>
          <w14:ligatures w14:val="none"/>
        </w:rPr>
        <w:t xml:space="preserve">, </w:t>
      </w:r>
      <w:r w:rsidR="008D6150">
        <w:rPr>
          <w:rFonts w:ascii="Arial" w:hAnsi="Arial" w:cs="Arial"/>
          <w:b/>
          <w:bCs/>
          <w:i/>
          <w:iCs/>
          <w:kern w:val="0"/>
          <w:sz w:val="28"/>
          <w:szCs w:val="28"/>
          <w:lang w:val="el-GR"/>
          <w14:ligatures w14:val="none"/>
        </w:rPr>
        <w:t>(</w:t>
      </w:r>
      <w:r w:rsidR="003B6573">
        <w:rPr>
          <w:rFonts w:ascii="Arial" w:hAnsi="Arial" w:cs="Arial"/>
          <w:b/>
          <w:bCs/>
          <w:i/>
          <w:iCs/>
          <w:kern w:val="0"/>
          <w:sz w:val="28"/>
          <w:szCs w:val="28"/>
          <w:lang w:val="el-GR"/>
          <w14:ligatures w14:val="none"/>
        </w:rPr>
        <w:t>Οργανισμός Ασφάλισης Υγείας ν.  Πολυνείκης κ.ά. (2015) 3 Α.Α.Δ. 394</w:t>
      </w:r>
      <w:r w:rsidR="008D6150">
        <w:rPr>
          <w:rFonts w:ascii="Arial" w:hAnsi="Arial" w:cs="Arial"/>
          <w:b/>
          <w:bCs/>
          <w:i/>
          <w:iCs/>
          <w:kern w:val="0"/>
          <w:sz w:val="28"/>
          <w:szCs w:val="28"/>
          <w:lang w:val="el-GR"/>
          <w14:ligatures w14:val="none"/>
        </w:rPr>
        <w:t>)</w:t>
      </w:r>
      <w:r w:rsidR="003068C9">
        <w:rPr>
          <w:rFonts w:ascii="Arial" w:hAnsi="Arial" w:cs="Arial"/>
          <w:kern w:val="0"/>
          <w:sz w:val="28"/>
          <w:szCs w:val="28"/>
          <w:lang w:val="el-GR"/>
          <w14:ligatures w14:val="none"/>
        </w:rPr>
        <w:t>.</w:t>
      </w:r>
      <w:r w:rsidR="009E43AA">
        <w:rPr>
          <w:rFonts w:ascii="Arial" w:hAnsi="Arial" w:cs="Arial"/>
          <w:kern w:val="0"/>
          <w:sz w:val="28"/>
          <w:szCs w:val="28"/>
          <w:lang w:val="el-GR"/>
          <w14:ligatures w14:val="none"/>
        </w:rPr>
        <w:t xml:space="preserve">  Κρίσιμο είναι το ακόλουθο απόσπασμα από την ως άνω απόφαση:</w:t>
      </w:r>
    </w:p>
    <w:p w14:paraId="572C51C6" w14:textId="77777777" w:rsidR="002E09C0" w:rsidRDefault="009E43AA" w:rsidP="008D6150">
      <w:pPr>
        <w:spacing w:after="0" w:line="240" w:lineRule="auto"/>
        <w:ind w:left="567" w:right="237"/>
        <w:jc w:val="both"/>
        <w:rPr>
          <w:rFonts w:ascii="Arial" w:hAnsi="Arial" w:cs="Arial"/>
          <w:kern w:val="0"/>
          <w:sz w:val="28"/>
          <w:szCs w:val="28"/>
          <w:lang w:val="el-GR"/>
          <w14:ligatures w14:val="none"/>
        </w:rPr>
      </w:pPr>
      <w:r>
        <w:rPr>
          <w:rFonts w:ascii="Arial" w:hAnsi="Arial" w:cs="Arial"/>
          <w:kern w:val="0"/>
          <w:sz w:val="28"/>
          <w:szCs w:val="28"/>
          <w:lang w:val="el-GR"/>
          <w14:ligatures w14:val="none"/>
        </w:rPr>
        <w:t>«</w:t>
      </w:r>
      <w:r w:rsidRPr="009E43AA">
        <w:rPr>
          <w:rFonts w:ascii="Arial" w:hAnsi="Arial" w:cs="Arial"/>
          <w:kern w:val="0"/>
          <w:sz w:val="28"/>
          <w:szCs w:val="28"/>
          <w:lang w:val="el-GR"/>
          <w14:ligatures w14:val="none"/>
        </w:rPr>
        <w:t xml:space="preserve">Παρέμεινε προς εξέταση ο τρίτος λόγος έφεσης, ο οποίος αφορά το προβλεπόμενο από το Σχέδιο Υπηρεσίας στοιχείο της πολύ καλής γνώσης της σχετικής με το ΓΕΣΥ νομοθεσίας που δεν εξετάστηκε κατά την (κρίσιμη) συνεδρία του Συμβουλίου </w:t>
      </w:r>
      <w:proofErr w:type="spellStart"/>
      <w:r w:rsidRPr="009E43AA">
        <w:rPr>
          <w:rFonts w:ascii="Arial" w:hAnsi="Arial" w:cs="Arial"/>
          <w:kern w:val="0"/>
          <w:sz w:val="28"/>
          <w:szCs w:val="28"/>
          <w:lang w:val="el-GR"/>
          <w14:ligatures w14:val="none"/>
        </w:rPr>
        <w:t>ημερ</w:t>
      </w:r>
      <w:proofErr w:type="spellEnd"/>
      <w:r w:rsidRPr="009E43AA">
        <w:rPr>
          <w:rFonts w:ascii="Arial" w:hAnsi="Arial" w:cs="Arial"/>
          <w:kern w:val="0"/>
          <w:sz w:val="28"/>
          <w:szCs w:val="28"/>
          <w:lang w:val="el-GR"/>
          <w14:ligatures w14:val="none"/>
        </w:rPr>
        <w:t xml:space="preserve">. 16.1.08. Είχε όμως εξεταστεί κατά την αρχική συνεδρία </w:t>
      </w:r>
      <w:proofErr w:type="spellStart"/>
      <w:r w:rsidRPr="009E43AA">
        <w:rPr>
          <w:rFonts w:ascii="Arial" w:hAnsi="Arial" w:cs="Arial"/>
          <w:kern w:val="0"/>
          <w:sz w:val="28"/>
          <w:szCs w:val="28"/>
          <w:lang w:val="el-GR"/>
          <w14:ligatures w14:val="none"/>
        </w:rPr>
        <w:t>ημερ</w:t>
      </w:r>
      <w:proofErr w:type="spellEnd"/>
      <w:r w:rsidRPr="009E43AA">
        <w:rPr>
          <w:rFonts w:ascii="Arial" w:hAnsi="Arial" w:cs="Arial"/>
          <w:kern w:val="0"/>
          <w:sz w:val="28"/>
          <w:szCs w:val="28"/>
          <w:lang w:val="el-GR"/>
          <w14:ligatures w14:val="none"/>
        </w:rPr>
        <w:t xml:space="preserve">. 18.7.03 και όπως (τότε) αποφασίστηκε όλοι οι υποψήφιοι κατείχαν το υπό συζήτηση προσόν. Με αυτό ως δεδομένο, οι </w:t>
      </w:r>
      <w:proofErr w:type="spellStart"/>
      <w:r w:rsidRPr="009E43AA">
        <w:rPr>
          <w:rFonts w:ascii="Arial" w:hAnsi="Arial" w:cs="Arial"/>
          <w:kern w:val="0"/>
          <w:sz w:val="28"/>
          <w:szCs w:val="28"/>
          <w:lang w:val="el-GR"/>
          <w14:ligatures w14:val="none"/>
        </w:rPr>
        <w:t>ευπαίδευτοι</w:t>
      </w:r>
      <w:proofErr w:type="spellEnd"/>
      <w:r w:rsidRPr="009E43AA">
        <w:rPr>
          <w:rFonts w:ascii="Arial" w:hAnsi="Arial" w:cs="Arial"/>
          <w:kern w:val="0"/>
          <w:sz w:val="28"/>
          <w:szCs w:val="28"/>
          <w:lang w:val="el-GR"/>
          <w14:ligatures w14:val="none"/>
        </w:rPr>
        <w:t xml:space="preserve"> συνήγοροι των </w:t>
      </w:r>
      <w:proofErr w:type="spellStart"/>
      <w:r w:rsidRPr="009E43AA">
        <w:rPr>
          <w:rFonts w:ascii="Arial" w:hAnsi="Arial" w:cs="Arial"/>
          <w:kern w:val="0"/>
          <w:sz w:val="28"/>
          <w:szCs w:val="28"/>
          <w:lang w:val="el-GR"/>
          <w14:ligatures w14:val="none"/>
        </w:rPr>
        <w:t>εφεσειόντων</w:t>
      </w:r>
      <w:proofErr w:type="spellEnd"/>
      <w:r w:rsidRPr="009E43AA">
        <w:rPr>
          <w:rFonts w:ascii="Arial" w:hAnsi="Arial" w:cs="Arial"/>
          <w:kern w:val="0"/>
          <w:sz w:val="28"/>
          <w:szCs w:val="28"/>
          <w:lang w:val="el-GR"/>
          <w14:ligatures w14:val="none"/>
        </w:rPr>
        <w:t xml:space="preserve"> είχαν εισηγηθεί κατά την πρωτόδικη διαδικασία, ανεπιτυχώς, ότι εφόσον η απόφαση 18.7.03 ακυρώθηκε για άλλους λόγους, για το θέμα της γνώσης της σχετικής με το ΓΕΣΥ νομοθεσίας ίσχυε η αρχή του </w:t>
      </w:r>
      <w:proofErr w:type="spellStart"/>
      <w:r w:rsidRPr="009E43AA">
        <w:rPr>
          <w:rFonts w:ascii="Arial" w:hAnsi="Arial" w:cs="Arial"/>
          <w:kern w:val="0"/>
          <w:sz w:val="28"/>
          <w:szCs w:val="28"/>
          <w:lang w:val="el-GR"/>
          <w14:ligatures w14:val="none"/>
        </w:rPr>
        <w:t>δεδικασμένου</w:t>
      </w:r>
      <w:proofErr w:type="spellEnd"/>
      <w:r w:rsidRPr="009E43AA">
        <w:rPr>
          <w:rFonts w:ascii="Arial" w:hAnsi="Arial" w:cs="Arial"/>
          <w:kern w:val="0"/>
          <w:sz w:val="28"/>
          <w:szCs w:val="28"/>
          <w:lang w:val="el-GR"/>
          <w14:ligatures w14:val="none"/>
        </w:rPr>
        <w:t xml:space="preserve">. Εισήγηση που </w:t>
      </w:r>
      <w:proofErr w:type="spellStart"/>
      <w:r w:rsidRPr="009E43AA">
        <w:rPr>
          <w:rFonts w:ascii="Arial" w:hAnsi="Arial" w:cs="Arial"/>
          <w:kern w:val="0"/>
          <w:sz w:val="28"/>
          <w:szCs w:val="28"/>
          <w:lang w:val="el-GR"/>
          <w14:ligatures w14:val="none"/>
        </w:rPr>
        <w:t>επανέφεραν</w:t>
      </w:r>
      <w:proofErr w:type="spellEnd"/>
      <w:r w:rsidRPr="009E43AA">
        <w:rPr>
          <w:rFonts w:ascii="Arial" w:hAnsi="Arial" w:cs="Arial"/>
          <w:kern w:val="0"/>
          <w:sz w:val="28"/>
          <w:szCs w:val="28"/>
          <w:lang w:val="el-GR"/>
          <w14:ligatures w14:val="none"/>
        </w:rPr>
        <w:t xml:space="preserve"> και </w:t>
      </w:r>
      <w:proofErr w:type="spellStart"/>
      <w:r w:rsidRPr="009E43AA">
        <w:rPr>
          <w:rFonts w:ascii="Arial" w:hAnsi="Arial" w:cs="Arial"/>
          <w:kern w:val="0"/>
          <w:sz w:val="28"/>
          <w:szCs w:val="28"/>
          <w:lang w:val="el-GR"/>
          <w14:ligatures w14:val="none"/>
        </w:rPr>
        <w:t>ενώπιόν</w:t>
      </w:r>
      <w:proofErr w:type="spellEnd"/>
      <w:r w:rsidRPr="009E43AA">
        <w:rPr>
          <w:rFonts w:ascii="Arial" w:hAnsi="Arial" w:cs="Arial"/>
          <w:kern w:val="0"/>
          <w:sz w:val="28"/>
          <w:szCs w:val="28"/>
          <w:lang w:val="el-GR"/>
          <w14:ligatures w14:val="none"/>
        </w:rPr>
        <w:t xml:space="preserve"> μας για παραμερισμό της επί του θέματος πρωτόδικης απόφασης. </w:t>
      </w:r>
    </w:p>
    <w:p w14:paraId="64B0A1AE" w14:textId="77777777" w:rsidR="002E09C0" w:rsidRDefault="002E09C0" w:rsidP="008D6150">
      <w:pPr>
        <w:spacing w:after="0" w:line="240" w:lineRule="auto"/>
        <w:ind w:left="567" w:right="237"/>
        <w:jc w:val="both"/>
        <w:rPr>
          <w:rFonts w:ascii="Arial" w:hAnsi="Arial" w:cs="Arial"/>
          <w:kern w:val="0"/>
          <w:sz w:val="28"/>
          <w:szCs w:val="28"/>
          <w:lang w:val="el-GR"/>
          <w14:ligatures w14:val="none"/>
        </w:rPr>
      </w:pPr>
    </w:p>
    <w:p w14:paraId="0A7CB985" w14:textId="3E9C59C1" w:rsidR="003068C9" w:rsidRDefault="009E43AA" w:rsidP="008D6150">
      <w:pPr>
        <w:spacing w:after="0" w:line="240" w:lineRule="auto"/>
        <w:ind w:left="567" w:right="237"/>
        <w:jc w:val="both"/>
        <w:rPr>
          <w:rFonts w:ascii="Arial" w:hAnsi="Arial" w:cs="Arial"/>
          <w:b/>
          <w:bCs/>
          <w:kern w:val="0"/>
          <w:sz w:val="28"/>
          <w:szCs w:val="28"/>
          <w:lang w:val="el-GR"/>
          <w14:ligatures w14:val="none"/>
        </w:rPr>
      </w:pPr>
      <w:r w:rsidRPr="009E43AA">
        <w:rPr>
          <w:rFonts w:ascii="Arial" w:hAnsi="Arial" w:cs="Arial"/>
          <w:kern w:val="0"/>
          <w:sz w:val="28"/>
          <w:szCs w:val="28"/>
          <w:lang w:val="el-GR"/>
          <w14:ligatures w14:val="none"/>
        </w:rPr>
        <w:t xml:space="preserve">Εξετάσαμε και επ’ αυτού του ζητήματος τις εκατέρωθεν θέσεις και καταλήξαμε πως, </w:t>
      </w:r>
      <w:r w:rsidRPr="0000396B">
        <w:rPr>
          <w:rFonts w:ascii="Arial" w:hAnsi="Arial" w:cs="Arial"/>
          <w:b/>
          <w:bCs/>
          <w:kern w:val="0"/>
          <w:sz w:val="28"/>
          <w:szCs w:val="28"/>
          <w:lang w:val="el-GR"/>
          <w14:ligatures w14:val="none"/>
        </w:rPr>
        <w:t xml:space="preserve">ορθώς, γενικά, το πρωτόδικο Δικαστήριο επεσήμανε ότι το «Το Συμβούλιο, υπό την νέα συγκρότηση του, δεν θα μπορούσε να στηριχθεί στα συμπεράσματα και υποκειμενικές κρίσεις του προηγούμενου Συμβουλίου, το οποίο κρίθηκε παράνομα συγκροτημένο. </w:t>
      </w:r>
      <w:r w:rsidR="002E09C0">
        <w:rPr>
          <w:rFonts w:ascii="Arial" w:hAnsi="Arial" w:cs="Arial"/>
          <w:b/>
          <w:bCs/>
          <w:kern w:val="0"/>
          <w:sz w:val="28"/>
          <w:szCs w:val="28"/>
          <w:lang w:val="el-GR"/>
          <w14:ligatures w14:val="none"/>
        </w:rPr>
        <w:t xml:space="preserve">(βλ. </w:t>
      </w:r>
      <w:r w:rsidR="002E09C0" w:rsidRPr="002E09C0">
        <w:rPr>
          <w:rFonts w:ascii="Arial" w:hAnsi="Arial" w:cs="Arial"/>
          <w:b/>
          <w:bCs/>
          <w:i/>
          <w:iCs/>
          <w:kern w:val="0"/>
          <w:sz w:val="28"/>
          <w:szCs w:val="28"/>
          <w:lang w:val="el-GR"/>
          <w14:ligatures w14:val="none"/>
        </w:rPr>
        <w:t xml:space="preserve">ΕΔΥ ν. </w:t>
      </w:r>
      <w:proofErr w:type="spellStart"/>
      <w:r w:rsidR="002E09C0" w:rsidRPr="002E09C0">
        <w:rPr>
          <w:rFonts w:ascii="Arial" w:hAnsi="Arial" w:cs="Arial"/>
          <w:b/>
          <w:bCs/>
          <w:i/>
          <w:iCs/>
          <w:kern w:val="0"/>
          <w:sz w:val="28"/>
          <w:szCs w:val="28"/>
          <w:lang w:val="el-GR"/>
          <w14:ligatures w14:val="none"/>
        </w:rPr>
        <w:t>Κοντογιώργη</w:t>
      </w:r>
      <w:proofErr w:type="spellEnd"/>
      <w:r w:rsidR="002E09C0" w:rsidRPr="002E09C0">
        <w:rPr>
          <w:rFonts w:ascii="Arial" w:hAnsi="Arial" w:cs="Arial"/>
          <w:b/>
          <w:bCs/>
          <w:i/>
          <w:iCs/>
          <w:kern w:val="0"/>
          <w:sz w:val="28"/>
          <w:szCs w:val="28"/>
          <w:lang w:val="el-GR"/>
          <w14:ligatures w14:val="none"/>
        </w:rPr>
        <w:t xml:space="preserve"> (2001) 3 Α.Α.Δ. 1037, </w:t>
      </w:r>
      <w:proofErr w:type="spellStart"/>
      <w:r w:rsidR="002E09C0" w:rsidRPr="002E09C0">
        <w:rPr>
          <w:rFonts w:ascii="Arial" w:hAnsi="Arial" w:cs="Arial"/>
          <w:b/>
          <w:bCs/>
          <w:i/>
          <w:iCs/>
          <w:kern w:val="0"/>
          <w:sz w:val="28"/>
          <w:szCs w:val="28"/>
          <w:lang w:val="el-GR"/>
          <w14:ligatures w14:val="none"/>
        </w:rPr>
        <w:t>Δρουσιώτης</w:t>
      </w:r>
      <w:proofErr w:type="spellEnd"/>
      <w:r w:rsidR="002E09C0" w:rsidRPr="002E09C0">
        <w:rPr>
          <w:rFonts w:ascii="Arial" w:hAnsi="Arial" w:cs="Arial"/>
          <w:b/>
          <w:bCs/>
          <w:i/>
          <w:iCs/>
          <w:kern w:val="0"/>
          <w:sz w:val="28"/>
          <w:szCs w:val="28"/>
          <w:lang w:val="el-GR"/>
          <w14:ligatures w14:val="none"/>
        </w:rPr>
        <w:t xml:space="preserve"> ν. Δήμου </w:t>
      </w:r>
      <w:proofErr w:type="spellStart"/>
      <w:r w:rsidR="002E09C0" w:rsidRPr="002E09C0">
        <w:rPr>
          <w:rFonts w:ascii="Arial" w:hAnsi="Arial" w:cs="Arial"/>
          <w:b/>
          <w:bCs/>
          <w:i/>
          <w:iCs/>
          <w:kern w:val="0"/>
          <w:sz w:val="28"/>
          <w:szCs w:val="28"/>
          <w:lang w:val="el-GR"/>
          <w14:ligatures w14:val="none"/>
        </w:rPr>
        <w:t>Λατσιών</w:t>
      </w:r>
      <w:proofErr w:type="spellEnd"/>
      <w:r w:rsidR="002E09C0" w:rsidRPr="002E09C0">
        <w:rPr>
          <w:rFonts w:ascii="Arial" w:hAnsi="Arial" w:cs="Arial"/>
          <w:b/>
          <w:bCs/>
          <w:i/>
          <w:iCs/>
          <w:kern w:val="0"/>
          <w:sz w:val="28"/>
          <w:szCs w:val="28"/>
          <w:lang w:val="el-GR"/>
          <w14:ligatures w14:val="none"/>
        </w:rPr>
        <w:t xml:space="preserve"> (1992) 3 Α.Α.Δ. 437).</w:t>
      </w:r>
      <w:r w:rsidR="002E09C0">
        <w:rPr>
          <w:rFonts w:ascii="Arial" w:hAnsi="Arial" w:cs="Arial"/>
          <w:b/>
          <w:bCs/>
          <w:kern w:val="0"/>
          <w:sz w:val="28"/>
          <w:szCs w:val="28"/>
          <w:lang w:val="el-GR"/>
          <w14:ligatures w14:val="none"/>
        </w:rPr>
        <w:t xml:space="preserve">  </w:t>
      </w:r>
      <w:r w:rsidRPr="0000396B">
        <w:rPr>
          <w:rFonts w:ascii="Arial" w:hAnsi="Arial" w:cs="Arial"/>
          <w:b/>
          <w:bCs/>
          <w:kern w:val="0"/>
          <w:sz w:val="28"/>
          <w:szCs w:val="28"/>
          <w:lang w:val="el-GR"/>
          <w14:ligatures w14:val="none"/>
        </w:rPr>
        <w:t xml:space="preserve">Η εισήγηση του κ. Τριανταφυλλίδη θα ήταν ορθή, αν η ακύρωση της προηγούμενης απόφασης δεν γινόταν για λόγους παράνομης συγκρότησης, αλλά για άλλους λόγους ακύρωσης. Τότε θα ίσχυε το </w:t>
      </w:r>
      <w:proofErr w:type="spellStart"/>
      <w:r w:rsidRPr="0000396B">
        <w:rPr>
          <w:rFonts w:ascii="Arial" w:hAnsi="Arial" w:cs="Arial"/>
          <w:b/>
          <w:bCs/>
          <w:kern w:val="0"/>
          <w:sz w:val="28"/>
          <w:szCs w:val="28"/>
          <w:lang w:val="el-GR"/>
          <w14:ligatures w14:val="none"/>
        </w:rPr>
        <w:t>δεδικασμένο</w:t>
      </w:r>
      <w:proofErr w:type="spellEnd"/>
      <w:r w:rsidRPr="0000396B">
        <w:rPr>
          <w:rFonts w:ascii="Arial" w:hAnsi="Arial" w:cs="Arial"/>
          <w:b/>
          <w:bCs/>
          <w:kern w:val="0"/>
          <w:sz w:val="28"/>
          <w:szCs w:val="28"/>
          <w:lang w:val="el-GR"/>
          <w14:ligatures w14:val="none"/>
        </w:rPr>
        <w:t xml:space="preserve"> και η αρχή ότι δεν μπορούν να εγερθούν ζητήματα που θα μπορούσαν να είχαν τεθεί προηγουμένως ενώπιον νόμιμα συγκροτημένου οργάνου. </w:t>
      </w:r>
      <w:r w:rsidR="002E09C0">
        <w:rPr>
          <w:rFonts w:ascii="Arial" w:hAnsi="Arial" w:cs="Arial"/>
          <w:b/>
          <w:bCs/>
          <w:kern w:val="0"/>
          <w:sz w:val="28"/>
          <w:szCs w:val="28"/>
          <w:lang w:val="el-GR"/>
          <w14:ligatures w14:val="none"/>
        </w:rPr>
        <w:t xml:space="preserve">(βλ. </w:t>
      </w:r>
      <w:proofErr w:type="spellStart"/>
      <w:r w:rsidR="002E09C0">
        <w:rPr>
          <w:rFonts w:ascii="Arial" w:hAnsi="Arial" w:cs="Arial"/>
          <w:b/>
          <w:bCs/>
          <w:i/>
          <w:iCs/>
          <w:kern w:val="0"/>
          <w:sz w:val="28"/>
          <w:szCs w:val="28"/>
          <w:lang w:val="el-GR"/>
          <w14:ligatures w14:val="none"/>
        </w:rPr>
        <w:t>Ναζίρης</w:t>
      </w:r>
      <w:proofErr w:type="spellEnd"/>
      <w:r w:rsidR="002E09C0">
        <w:rPr>
          <w:rFonts w:ascii="Arial" w:hAnsi="Arial" w:cs="Arial"/>
          <w:b/>
          <w:bCs/>
          <w:i/>
          <w:iCs/>
          <w:kern w:val="0"/>
          <w:sz w:val="28"/>
          <w:szCs w:val="28"/>
          <w:lang w:val="el-GR"/>
          <w14:ligatures w14:val="none"/>
        </w:rPr>
        <w:t xml:space="preserve"> ν. ΡΙΚ (2007) 3 Α.Α.Δ. 38). </w:t>
      </w:r>
      <w:r w:rsidRPr="0000396B">
        <w:rPr>
          <w:rFonts w:ascii="Arial" w:hAnsi="Arial" w:cs="Arial"/>
          <w:b/>
          <w:bCs/>
          <w:kern w:val="0"/>
          <w:sz w:val="28"/>
          <w:szCs w:val="28"/>
          <w:lang w:val="el-GR"/>
          <w14:ligatures w14:val="none"/>
        </w:rPr>
        <w:t xml:space="preserve">Όμως η παρούσα περίπτωση δεν είναι </w:t>
      </w:r>
      <w:r w:rsidRPr="0000396B">
        <w:rPr>
          <w:rFonts w:ascii="Arial" w:hAnsi="Arial" w:cs="Arial"/>
          <w:b/>
          <w:bCs/>
          <w:kern w:val="0"/>
          <w:sz w:val="28"/>
          <w:szCs w:val="28"/>
          <w:lang w:val="el-GR"/>
          <w14:ligatures w14:val="none"/>
        </w:rPr>
        <w:lastRenderedPageBreak/>
        <w:t>τέτοια αφού το διοικητικό όργανο κηρύχθηκε παράνομα συγκροτημένο».</w:t>
      </w:r>
    </w:p>
    <w:p w14:paraId="7D905796" w14:textId="40569DCB" w:rsidR="0000396B" w:rsidRPr="0000396B" w:rsidRDefault="0000396B" w:rsidP="008D6150">
      <w:pPr>
        <w:spacing w:after="0" w:line="240" w:lineRule="auto"/>
        <w:ind w:left="567" w:right="237"/>
        <w:jc w:val="both"/>
        <w:rPr>
          <w:rFonts w:ascii="Arial" w:hAnsi="Arial" w:cs="Arial"/>
          <w:i/>
          <w:iCs/>
          <w:kern w:val="0"/>
          <w:sz w:val="24"/>
          <w:szCs w:val="24"/>
          <w:lang w:val="el-GR"/>
          <w14:ligatures w14:val="none"/>
        </w:rPr>
      </w:pPr>
      <w:r w:rsidRPr="0000396B">
        <w:rPr>
          <w:rFonts w:ascii="Arial" w:hAnsi="Arial" w:cs="Arial"/>
          <w:i/>
          <w:iCs/>
          <w:kern w:val="0"/>
          <w:sz w:val="24"/>
          <w:szCs w:val="24"/>
          <w:lang w:val="el-GR"/>
          <w14:ligatures w14:val="none"/>
        </w:rPr>
        <w:t>(τονισμός του παρόντος Δικαστηρίου)</w:t>
      </w:r>
    </w:p>
    <w:p w14:paraId="0A7B32F3" w14:textId="77777777" w:rsidR="009E43AA" w:rsidRDefault="009E43AA" w:rsidP="008D6150">
      <w:pPr>
        <w:spacing w:after="0" w:line="480" w:lineRule="auto"/>
        <w:ind w:right="237"/>
        <w:jc w:val="both"/>
        <w:rPr>
          <w:rFonts w:ascii="Arial" w:hAnsi="Arial" w:cs="Arial"/>
          <w:kern w:val="0"/>
          <w:sz w:val="28"/>
          <w:szCs w:val="28"/>
          <w:lang w:val="el-GR"/>
          <w14:ligatures w14:val="none"/>
        </w:rPr>
      </w:pPr>
    </w:p>
    <w:p w14:paraId="23E42D23" w14:textId="1520DEED" w:rsidR="003068C9" w:rsidRDefault="003068C9" w:rsidP="008D6150">
      <w:pPr>
        <w:spacing w:after="0" w:line="480" w:lineRule="auto"/>
        <w:ind w:right="237"/>
        <w:jc w:val="both"/>
        <w:rPr>
          <w:rFonts w:ascii="Arial" w:hAnsi="Arial" w:cs="Arial"/>
          <w:kern w:val="0"/>
          <w:sz w:val="28"/>
          <w:szCs w:val="28"/>
          <w:lang w:val="el-GR"/>
          <w14:ligatures w14:val="none"/>
        </w:rPr>
      </w:pPr>
      <w:r>
        <w:rPr>
          <w:rFonts w:ascii="Arial" w:hAnsi="Arial" w:cs="Arial"/>
          <w:kern w:val="0"/>
          <w:sz w:val="28"/>
          <w:szCs w:val="28"/>
          <w:lang w:val="el-GR"/>
          <w14:ligatures w14:val="none"/>
        </w:rPr>
        <w:t xml:space="preserve">Τελικά, μετά και από την πιο πάνω εξέλιξη, στη συνεδρία του </w:t>
      </w:r>
      <w:proofErr w:type="spellStart"/>
      <w:r>
        <w:rPr>
          <w:rFonts w:ascii="Arial" w:hAnsi="Arial" w:cs="Arial"/>
          <w:kern w:val="0"/>
          <w:sz w:val="28"/>
          <w:szCs w:val="28"/>
          <w:lang w:val="el-GR"/>
          <w14:ligatures w14:val="none"/>
        </w:rPr>
        <w:t>ημερ</w:t>
      </w:r>
      <w:proofErr w:type="spellEnd"/>
      <w:r>
        <w:rPr>
          <w:rFonts w:ascii="Arial" w:hAnsi="Arial" w:cs="Arial"/>
          <w:kern w:val="0"/>
          <w:sz w:val="28"/>
          <w:szCs w:val="28"/>
          <w:lang w:val="el-GR"/>
          <w14:ligatures w14:val="none"/>
        </w:rPr>
        <w:t xml:space="preserve">. 15.10.2015, το Διοικητικό Συμβούλιο του </w:t>
      </w:r>
      <w:proofErr w:type="spellStart"/>
      <w:r>
        <w:rPr>
          <w:rFonts w:ascii="Arial" w:hAnsi="Arial" w:cs="Arial"/>
          <w:kern w:val="0"/>
          <w:sz w:val="28"/>
          <w:szCs w:val="28"/>
          <w:lang w:val="el-GR"/>
          <w14:ligatures w14:val="none"/>
        </w:rPr>
        <w:t>Εφεσείοντα</w:t>
      </w:r>
      <w:proofErr w:type="spellEnd"/>
      <w:r>
        <w:rPr>
          <w:rFonts w:ascii="Arial" w:hAnsi="Arial" w:cs="Arial"/>
          <w:kern w:val="0"/>
          <w:sz w:val="28"/>
          <w:szCs w:val="28"/>
          <w:lang w:val="el-GR"/>
          <w14:ligatures w14:val="none"/>
        </w:rPr>
        <w:t xml:space="preserve"> αποφάσισε να τερματίσει τη διαδικασία επανεξέτασης πλήρωσης της επίδικης θέσης, αφού έκρινε ότι η κατοχή του υπό του οικείου </w:t>
      </w:r>
      <w:r w:rsidR="00D64449">
        <w:rPr>
          <w:rFonts w:ascii="Arial" w:hAnsi="Arial" w:cs="Arial"/>
          <w:kern w:val="0"/>
          <w:sz w:val="28"/>
          <w:szCs w:val="28"/>
          <w:lang w:val="el-GR"/>
          <w14:ligatures w14:val="none"/>
        </w:rPr>
        <w:t>Σ</w:t>
      </w:r>
      <w:r>
        <w:rPr>
          <w:rFonts w:ascii="Arial" w:hAnsi="Arial" w:cs="Arial"/>
          <w:kern w:val="0"/>
          <w:sz w:val="28"/>
          <w:szCs w:val="28"/>
          <w:lang w:val="el-GR"/>
          <w14:ligatures w14:val="none"/>
        </w:rPr>
        <w:t xml:space="preserve">χεδίου </w:t>
      </w:r>
      <w:r w:rsidR="00D64449">
        <w:rPr>
          <w:rFonts w:ascii="Arial" w:hAnsi="Arial" w:cs="Arial"/>
          <w:kern w:val="0"/>
          <w:sz w:val="28"/>
          <w:szCs w:val="28"/>
          <w:lang w:val="el-GR"/>
          <w14:ligatures w14:val="none"/>
        </w:rPr>
        <w:t>Υ</w:t>
      </w:r>
      <w:r>
        <w:rPr>
          <w:rFonts w:ascii="Arial" w:hAnsi="Arial" w:cs="Arial"/>
          <w:kern w:val="0"/>
          <w:sz w:val="28"/>
          <w:szCs w:val="28"/>
          <w:lang w:val="el-GR"/>
          <w14:ligatures w14:val="none"/>
        </w:rPr>
        <w:t>πηρεσίας απαιτούμενου προσόντος της πολύ καλή</w:t>
      </w:r>
      <w:r w:rsidR="0050316E">
        <w:rPr>
          <w:rFonts w:ascii="Arial" w:hAnsi="Arial" w:cs="Arial"/>
          <w:kern w:val="0"/>
          <w:sz w:val="28"/>
          <w:szCs w:val="28"/>
          <w:lang w:val="el-GR"/>
          <w14:ligatures w14:val="none"/>
        </w:rPr>
        <w:t>ς</w:t>
      </w:r>
      <w:r>
        <w:rPr>
          <w:rFonts w:ascii="Arial" w:hAnsi="Arial" w:cs="Arial"/>
          <w:kern w:val="0"/>
          <w:sz w:val="28"/>
          <w:szCs w:val="28"/>
          <w:lang w:val="el-GR"/>
          <w14:ligatures w14:val="none"/>
        </w:rPr>
        <w:t xml:space="preserve"> γνώσης της σχετικής με το ΓΕ.Σ.Υ. νομοθεσίας</w:t>
      </w:r>
      <w:r w:rsidR="0050316E">
        <w:rPr>
          <w:rFonts w:ascii="Arial" w:hAnsi="Arial" w:cs="Arial"/>
          <w:kern w:val="0"/>
          <w:sz w:val="28"/>
          <w:szCs w:val="28"/>
          <w:lang w:val="el-GR"/>
          <w14:ligatures w14:val="none"/>
        </w:rPr>
        <w:t>,</w:t>
      </w:r>
      <w:r>
        <w:rPr>
          <w:rFonts w:ascii="Arial" w:hAnsi="Arial" w:cs="Arial"/>
          <w:kern w:val="0"/>
          <w:sz w:val="28"/>
          <w:szCs w:val="28"/>
          <w:lang w:val="el-GR"/>
          <w14:ligatures w14:val="none"/>
        </w:rPr>
        <w:t xml:space="preserve"> μπορούσε να διερευνηθεί μόνο μετά από</w:t>
      </w:r>
      <w:r w:rsidR="00F00F0D">
        <w:rPr>
          <w:rFonts w:ascii="Arial" w:hAnsi="Arial" w:cs="Arial"/>
          <w:kern w:val="0"/>
          <w:sz w:val="28"/>
          <w:szCs w:val="28"/>
          <w:lang w:val="el-GR"/>
          <w14:ligatures w14:val="none"/>
        </w:rPr>
        <w:t xml:space="preserve"> προφορική ή/και γραπτή εξέταση, η οποία υπό τις περιστάσεις, ήταν αδύνατο να γίνει, γιατί θα παραβιαζόταν το πραγματικό καθεστώς που ίσχυε κατά τον ουσιώδη χρόνο.  </w:t>
      </w:r>
    </w:p>
    <w:p w14:paraId="2C0C36E2" w14:textId="77777777" w:rsidR="00F00F0D" w:rsidRDefault="00F00F0D" w:rsidP="008D6150">
      <w:pPr>
        <w:spacing w:after="0" w:line="480" w:lineRule="auto"/>
        <w:ind w:right="237"/>
        <w:jc w:val="both"/>
        <w:rPr>
          <w:rFonts w:ascii="Arial" w:hAnsi="Arial" w:cs="Arial"/>
          <w:kern w:val="0"/>
          <w:sz w:val="28"/>
          <w:szCs w:val="28"/>
          <w:lang w:val="el-GR"/>
          <w14:ligatures w14:val="none"/>
        </w:rPr>
      </w:pPr>
    </w:p>
    <w:p w14:paraId="3D9DB60C" w14:textId="5404C453" w:rsidR="00756280" w:rsidRDefault="00F00F0D" w:rsidP="008D6150">
      <w:pPr>
        <w:spacing w:after="0" w:line="480" w:lineRule="auto"/>
        <w:ind w:right="237"/>
        <w:jc w:val="both"/>
        <w:rPr>
          <w:rFonts w:ascii="Arial" w:hAnsi="Arial" w:cs="Arial"/>
          <w:kern w:val="0"/>
          <w:sz w:val="28"/>
          <w:szCs w:val="28"/>
          <w:lang w:val="el-GR"/>
          <w14:ligatures w14:val="none"/>
        </w:rPr>
      </w:pPr>
      <w:r>
        <w:rPr>
          <w:rFonts w:ascii="Arial" w:hAnsi="Arial" w:cs="Arial"/>
          <w:kern w:val="0"/>
          <w:sz w:val="28"/>
          <w:szCs w:val="28"/>
          <w:lang w:val="el-GR"/>
          <w14:ligatures w14:val="none"/>
        </w:rPr>
        <w:t xml:space="preserve">Οι Εφεσίβλητοι πληροφορήθηκαν την απόφαση με επιστολή του </w:t>
      </w:r>
      <w:proofErr w:type="spellStart"/>
      <w:r>
        <w:rPr>
          <w:rFonts w:ascii="Arial" w:hAnsi="Arial" w:cs="Arial"/>
          <w:kern w:val="0"/>
          <w:sz w:val="28"/>
          <w:szCs w:val="28"/>
          <w:lang w:val="el-GR"/>
          <w14:ligatures w14:val="none"/>
        </w:rPr>
        <w:t>Εφεσείοντα</w:t>
      </w:r>
      <w:proofErr w:type="spellEnd"/>
      <w:r>
        <w:rPr>
          <w:rFonts w:ascii="Arial" w:hAnsi="Arial" w:cs="Arial"/>
          <w:kern w:val="0"/>
          <w:sz w:val="28"/>
          <w:szCs w:val="28"/>
          <w:lang w:val="el-GR"/>
          <w14:ligatures w14:val="none"/>
        </w:rPr>
        <w:t xml:space="preserve"> </w:t>
      </w:r>
      <w:proofErr w:type="spellStart"/>
      <w:r>
        <w:rPr>
          <w:rFonts w:ascii="Arial" w:hAnsi="Arial" w:cs="Arial"/>
          <w:kern w:val="0"/>
          <w:sz w:val="28"/>
          <w:szCs w:val="28"/>
          <w:lang w:val="el-GR"/>
          <w14:ligatures w14:val="none"/>
        </w:rPr>
        <w:t>ημερ</w:t>
      </w:r>
      <w:proofErr w:type="spellEnd"/>
      <w:r>
        <w:rPr>
          <w:rFonts w:ascii="Arial" w:hAnsi="Arial" w:cs="Arial"/>
          <w:kern w:val="0"/>
          <w:sz w:val="28"/>
          <w:szCs w:val="28"/>
          <w:lang w:val="el-GR"/>
          <w14:ligatures w14:val="none"/>
        </w:rPr>
        <w:t>. 1.12.2015 και καταχώρ</w:t>
      </w:r>
      <w:r w:rsidR="0050316E">
        <w:rPr>
          <w:rFonts w:ascii="Arial" w:hAnsi="Arial" w:cs="Arial"/>
          <w:kern w:val="0"/>
          <w:sz w:val="28"/>
          <w:szCs w:val="28"/>
          <w:lang w:val="el-GR"/>
          <w14:ligatures w14:val="none"/>
        </w:rPr>
        <w:t>ι</w:t>
      </w:r>
      <w:r>
        <w:rPr>
          <w:rFonts w:ascii="Arial" w:hAnsi="Arial" w:cs="Arial"/>
          <w:kern w:val="0"/>
          <w:sz w:val="28"/>
          <w:szCs w:val="28"/>
          <w:lang w:val="el-GR"/>
          <w14:ligatures w14:val="none"/>
        </w:rPr>
        <w:t xml:space="preserve">σαν τις τελευταίες προσφυγές που οδήγησαν στην εκκαλούμενη απόφαση. </w:t>
      </w:r>
    </w:p>
    <w:p w14:paraId="347F1E3F" w14:textId="77777777" w:rsidR="00756280" w:rsidRDefault="00756280" w:rsidP="008D6150">
      <w:pPr>
        <w:spacing w:after="0" w:line="480" w:lineRule="auto"/>
        <w:ind w:right="237"/>
        <w:jc w:val="both"/>
        <w:rPr>
          <w:rFonts w:ascii="Arial" w:hAnsi="Arial" w:cs="Arial"/>
          <w:kern w:val="0"/>
          <w:sz w:val="28"/>
          <w:szCs w:val="28"/>
          <w:lang w:val="el-GR"/>
          <w14:ligatures w14:val="none"/>
        </w:rPr>
      </w:pPr>
    </w:p>
    <w:p w14:paraId="4B8EA9D4" w14:textId="241AE444" w:rsidR="00F00F0D" w:rsidRDefault="00F00F0D" w:rsidP="008D6150">
      <w:pPr>
        <w:spacing w:after="0" w:line="480" w:lineRule="auto"/>
        <w:ind w:right="237"/>
        <w:jc w:val="both"/>
        <w:rPr>
          <w:rFonts w:ascii="Arial" w:hAnsi="Arial" w:cs="Arial"/>
          <w:kern w:val="0"/>
          <w:sz w:val="28"/>
          <w:szCs w:val="28"/>
          <w:lang w:val="el-GR"/>
          <w14:ligatures w14:val="none"/>
        </w:rPr>
      </w:pPr>
      <w:r>
        <w:rPr>
          <w:rFonts w:ascii="Arial" w:hAnsi="Arial" w:cs="Arial"/>
          <w:kern w:val="0"/>
          <w:sz w:val="28"/>
          <w:szCs w:val="28"/>
          <w:lang w:val="el-GR"/>
          <w14:ligatures w14:val="none"/>
        </w:rPr>
        <w:t xml:space="preserve">Το πρωτόδικο Δικαστήριο αφού εν </w:t>
      </w:r>
      <w:proofErr w:type="spellStart"/>
      <w:r>
        <w:rPr>
          <w:rFonts w:ascii="Arial" w:hAnsi="Arial" w:cs="Arial"/>
          <w:kern w:val="0"/>
          <w:sz w:val="28"/>
          <w:szCs w:val="28"/>
          <w:lang w:val="el-GR"/>
          <w14:ligatures w14:val="none"/>
        </w:rPr>
        <w:t>εκτάσει</w:t>
      </w:r>
      <w:proofErr w:type="spellEnd"/>
      <w:r>
        <w:rPr>
          <w:rFonts w:ascii="Arial" w:hAnsi="Arial" w:cs="Arial"/>
          <w:kern w:val="0"/>
          <w:sz w:val="28"/>
          <w:szCs w:val="28"/>
          <w:lang w:val="el-GR"/>
          <w14:ligatures w14:val="none"/>
        </w:rPr>
        <w:t xml:space="preserve"> παρέθεσε τα νομικά επιχειρήματα των δύο πλευρών κατέληξε </w:t>
      </w:r>
      <w:r w:rsidR="00756280">
        <w:rPr>
          <w:rFonts w:ascii="Arial" w:hAnsi="Arial" w:cs="Arial"/>
          <w:kern w:val="0"/>
          <w:sz w:val="28"/>
          <w:szCs w:val="28"/>
          <w:lang w:val="el-GR"/>
          <w14:ligatures w14:val="none"/>
        </w:rPr>
        <w:t>ότι,</w:t>
      </w:r>
      <w:r>
        <w:rPr>
          <w:rFonts w:ascii="Arial" w:hAnsi="Arial" w:cs="Arial"/>
          <w:kern w:val="0"/>
          <w:sz w:val="28"/>
          <w:szCs w:val="28"/>
          <w:lang w:val="el-GR"/>
          <w14:ligatures w14:val="none"/>
        </w:rPr>
        <w:t xml:space="preserve"> παρά την ορθή διαπίστωση πως κατά την εν λόγω επανεξέταση δεν ήταν επιτρεπτή η διενέργεια προφορικής ή</w:t>
      </w:r>
      <w:r w:rsidR="0050316E">
        <w:rPr>
          <w:rFonts w:ascii="Arial" w:hAnsi="Arial" w:cs="Arial"/>
          <w:kern w:val="0"/>
          <w:sz w:val="28"/>
          <w:szCs w:val="28"/>
          <w:lang w:val="el-GR"/>
          <w14:ligatures w14:val="none"/>
        </w:rPr>
        <w:t xml:space="preserve"> και</w:t>
      </w:r>
      <w:r>
        <w:rPr>
          <w:rFonts w:ascii="Arial" w:hAnsi="Arial" w:cs="Arial"/>
          <w:kern w:val="0"/>
          <w:sz w:val="28"/>
          <w:szCs w:val="28"/>
          <w:lang w:val="el-GR"/>
          <w14:ligatures w14:val="none"/>
        </w:rPr>
        <w:t xml:space="preserve"> γραπτής εξέτασης</w:t>
      </w:r>
      <w:r w:rsidR="0050316E">
        <w:rPr>
          <w:rFonts w:ascii="Arial" w:hAnsi="Arial" w:cs="Arial"/>
          <w:kern w:val="0"/>
          <w:sz w:val="28"/>
          <w:szCs w:val="28"/>
          <w:lang w:val="el-GR"/>
          <w14:ligatures w14:val="none"/>
        </w:rPr>
        <w:t>,</w:t>
      </w:r>
      <w:r>
        <w:rPr>
          <w:rFonts w:ascii="Arial" w:hAnsi="Arial" w:cs="Arial"/>
          <w:kern w:val="0"/>
          <w:sz w:val="28"/>
          <w:szCs w:val="28"/>
          <w:lang w:val="el-GR"/>
          <w14:ligatures w14:val="none"/>
        </w:rPr>
        <w:t xml:space="preserve"> γιατί κάτι τέτοιο θα παραβίαζε το πραγματικό καθεστώς του ουσιώδους χρόνου, εστίασε </w:t>
      </w:r>
      <w:r>
        <w:rPr>
          <w:rFonts w:ascii="Arial" w:hAnsi="Arial" w:cs="Arial"/>
          <w:kern w:val="0"/>
          <w:sz w:val="28"/>
          <w:szCs w:val="28"/>
          <w:lang w:val="el-GR"/>
          <w14:ligatures w14:val="none"/>
        </w:rPr>
        <w:lastRenderedPageBreak/>
        <w:t xml:space="preserve">την προσοχή του στο ερώτημα, </w:t>
      </w:r>
      <w:r w:rsidR="0000396B">
        <w:rPr>
          <w:rFonts w:ascii="Arial" w:hAnsi="Arial" w:cs="Arial"/>
          <w:kern w:val="0"/>
          <w:sz w:val="28"/>
          <w:szCs w:val="28"/>
          <w:lang w:val="el-GR"/>
          <w14:ligatures w14:val="none"/>
        </w:rPr>
        <w:t>κατά πόσο</w:t>
      </w:r>
      <w:r>
        <w:rPr>
          <w:rFonts w:ascii="Arial" w:hAnsi="Arial" w:cs="Arial"/>
          <w:kern w:val="0"/>
          <w:sz w:val="28"/>
          <w:szCs w:val="28"/>
          <w:lang w:val="el-GR"/>
          <w14:ligatures w14:val="none"/>
        </w:rPr>
        <w:t xml:space="preserve"> η απόφαση τερματισμού της διαδικασίας επανεξέτασης ήταν η μοναδική επιλογή </w:t>
      </w:r>
      <w:r w:rsidR="0050316E">
        <w:rPr>
          <w:rFonts w:ascii="Arial" w:hAnsi="Arial" w:cs="Arial"/>
          <w:kern w:val="0"/>
          <w:sz w:val="28"/>
          <w:szCs w:val="28"/>
          <w:lang w:val="el-GR"/>
          <w14:ligatures w14:val="none"/>
        </w:rPr>
        <w:t xml:space="preserve">λόγω του </w:t>
      </w:r>
      <w:r w:rsidR="00DB09D2">
        <w:rPr>
          <w:rFonts w:ascii="Arial" w:hAnsi="Arial" w:cs="Arial"/>
          <w:kern w:val="0"/>
          <w:sz w:val="28"/>
          <w:szCs w:val="28"/>
          <w:lang w:val="el-GR"/>
          <w14:ligatures w14:val="none"/>
        </w:rPr>
        <w:t>ότι</w:t>
      </w:r>
      <w:r>
        <w:rPr>
          <w:rFonts w:ascii="Arial" w:hAnsi="Arial" w:cs="Arial"/>
          <w:kern w:val="0"/>
          <w:sz w:val="28"/>
          <w:szCs w:val="28"/>
          <w:lang w:val="el-GR"/>
          <w14:ligatures w14:val="none"/>
        </w:rPr>
        <w:t xml:space="preserve"> το προσόν της πολύ καλής γνώσης της νομοθεσίας του ΓΕ.Σ.Υ. μπορούσε</w:t>
      </w:r>
      <w:r w:rsidR="0050316E">
        <w:rPr>
          <w:rFonts w:ascii="Arial" w:hAnsi="Arial" w:cs="Arial"/>
          <w:kern w:val="0"/>
          <w:sz w:val="28"/>
          <w:szCs w:val="28"/>
          <w:lang w:val="el-GR"/>
          <w14:ligatures w14:val="none"/>
        </w:rPr>
        <w:t>,</w:t>
      </w:r>
      <w:r>
        <w:rPr>
          <w:rFonts w:ascii="Arial" w:hAnsi="Arial" w:cs="Arial"/>
          <w:kern w:val="0"/>
          <w:sz w:val="28"/>
          <w:szCs w:val="28"/>
          <w:lang w:val="el-GR"/>
          <w14:ligatures w14:val="none"/>
        </w:rPr>
        <w:t xml:space="preserve"> να διερευνηθεί </w:t>
      </w:r>
      <w:r w:rsidRPr="00A846BB">
        <w:rPr>
          <w:rFonts w:ascii="Arial" w:hAnsi="Arial" w:cs="Arial"/>
          <w:kern w:val="0"/>
          <w:sz w:val="28"/>
          <w:szCs w:val="28"/>
          <w:lang w:val="el-GR"/>
          <w14:ligatures w14:val="none"/>
        </w:rPr>
        <w:t>μόνο</w:t>
      </w:r>
      <w:r>
        <w:rPr>
          <w:rFonts w:ascii="Arial" w:hAnsi="Arial" w:cs="Arial"/>
          <w:kern w:val="0"/>
          <w:sz w:val="28"/>
          <w:szCs w:val="28"/>
          <w:lang w:val="el-GR"/>
          <w14:ligatures w14:val="none"/>
        </w:rPr>
        <w:t xml:space="preserve"> μετά από προφορική συνέντευξη ή/και γραπτή εξέταση.</w:t>
      </w:r>
    </w:p>
    <w:p w14:paraId="6B1E0A02" w14:textId="77777777" w:rsidR="00F00F0D" w:rsidRDefault="00F00F0D" w:rsidP="008D6150">
      <w:pPr>
        <w:spacing w:after="0" w:line="480" w:lineRule="auto"/>
        <w:ind w:right="237"/>
        <w:jc w:val="both"/>
        <w:rPr>
          <w:rFonts w:ascii="Arial" w:hAnsi="Arial" w:cs="Arial"/>
          <w:kern w:val="0"/>
          <w:sz w:val="28"/>
          <w:szCs w:val="28"/>
          <w:lang w:val="el-GR"/>
          <w14:ligatures w14:val="none"/>
        </w:rPr>
      </w:pPr>
    </w:p>
    <w:p w14:paraId="23B58FB2" w14:textId="3044011B" w:rsidR="00F00F0D" w:rsidRDefault="00F00F0D" w:rsidP="008D6150">
      <w:pPr>
        <w:spacing w:after="0" w:line="480" w:lineRule="auto"/>
        <w:ind w:right="237"/>
        <w:jc w:val="both"/>
        <w:rPr>
          <w:rFonts w:ascii="Arial" w:hAnsi="Arial" w:cs="Arial"/>
          <w:kern w:val="0"/>
          <w:sz w:val="28"/>
          <w:szCs w:val="28"/>
          <w:lang w:val="el-GR"/>
          <w14:ligatures w14:val="none"/>
        </w:rPr>
      </w:pPr>
      <w:r>
        <w:rPr>
          <w:rFonts w:ascii="Arial" w:hAnsi="Arial" w:cs="Arial"/>
          <w:kern w:val="0"/>
          <w:sz w:val="28"/>
          <w:szCs w:val="28"/>
          <w:lang w:val="el-GR"/>
          <w14:ligatures w14:val="none"/>
        </w:rPr>
        <w:t xml:space="preserve">Μεταξύ άλλων, το Δικαστήριο, </w:t>
      </w:r>
      <w:r w:rsidR="00A846BB">
        <w:rPr>
          <w:rFonts w:ascii="Arial" w:hAnsi="Arial" w:cs="Arial"/>
          <w:kern w:val="0"/>
          <w:sz w:val="28"/>
          <w:szCs w:val="28"/>
          <w:lang w:val="el-GR"/>
          <w14:ligatures w14:val="none"/>
        </w:rPr>
        <w:t>σ</w:t>
      </w:r>
      <w:r>
        <w:rPr>
          <w:rFonts w:ascii="Arial" w:hAnsi="Arial" w:cs="Arial"/>
          <w:kern w:val="0"/>
          <w:sz w:val="28"/>
          <w:szCs w:val="28"/>
          <w:lang w:val="el-GR"/>
          <w14:ligatures w14:val="none"/>
        </w:rPr>
        <w:t>ε απάντηση του πιο πάνω ερωτήματος ανέφερε και τα ακόλουθα:</w:t>
      </w:r>
    </w:p>
    <w:p w14:paraId="09346038" w14:textId="4398C362" w:rsidR="000D1EB3" w:rsidRPr="000D1EB3" w:rsidRDefault="000D1EB3" w:rsidP="008D6150">
      <w:pPr>
        <w:spacing w:after="0" w:line="240" w:lineRule="auto"/>
        <w:ind w:left="567" w:right="237"/>
        <w:jc w:val="both"/>
        <w:rPr>
          <w:rFonts w:ascii="Arial" w:hAnsi="Arial" w:cs="Arial"/>
          <w:kern w:val="0"/>
          <w:sz w:val="28"/>
          <w:szCs w:val="28"/>
          <w:lang w:val="el-GR"/>
          <w14:ligatures w14:val="none"/>
        </w:rPr>
      </w:pPr>
      <w:r w:rsidRPr="000D1EB3">
        <w:rPr>
          <w:rFonts w:ascii="Arial" w:hAnsi="Arial" w:cs="Arial"/>
          <w:kern w:val="0"/>
          <w:sz w:val="28"/>
          <w:szCs w:val="28"/>
          <w:lang w:val="el-GR"/>
          <w14:ligatures w14:val="none"/>
        </w:rPr>
        <w:t xml:space="preserve">«Με βάση το σύνολο των ενώπιον μου στοιχείων, θεωρώ ότι είχε ο καθ’ ου η αίτηση και τα μέσα και τη δυνατότητα να εξετάσει περαιτέρω την υπό των υποψηφίων κατοχή του συγκεκριμένου προσόντος και θα μπορούσε, μετά την περαιτέρω διερεύνηση του θέματος, να παραθέσει εμπεριστατωμένα, ποια στοιχεία έλαβε υπόψη του για την κατάληξή του, καθώς και τους λόγους της τελικής του απόφασης. Αυτό, τόσο ενόψει του πιο πάνω ευρήματος του Δικαστηρίου ότι το Συμβούλιο όφειλε να ερευνήσει κατά πόσον οι υποψήφιοι πληρούσαν τα απαιτούμενα προσόντα, όσο και λόγω του γεγονότος ότι υπήρχαν ενώπιον του Οργανισμού στοιχεία, τα οποία συνηγορούσαν υπέρ της θέσης των </w:t>
      </w:r>
      <w:proofErr w:type="spellStart"/>
      <w:r w:rsidRPr="000D1EB3">
        <w:rPr>
          <w:rFonts w:ascii="Arial" w:hAnsi="Arial" w:cs="Arial"/>
          <w:kern w:val="0"/>
          <w:sz w:val="28"/>
          <w:szCs w:val="28"/>
          <w:lang w:val="el-GR"/>
          <w14:ligatures w14:val="none"/>
        </w:rPr>
        <w:t>αιτητών</w:t>
      </w:r>
      <w:proofErr w:type="spellEnd"/>
      <w:r w:rsidRPr="000D1EB3">
        <w:rPr>
          <w:rFonts w:ascii="Arial" w:hAnsi="Arial" w:cs="Arial"/>
          <w:kern w:val="0"/>
          <w:sz w:val="28"/>
          <w:szCs w:val="28"/>
          <w:lang w:val="el-GR"/>
          <w14:ligatures w14:val="none"/>
        </w:rPr>
        <w:t xml:space="preserve"> περί της κατοχής του προσόντος της πολύ καλή γνώσης της νομοθεσίας του ΓΕ.Σ.Υ.</w:t>
      </w:r>
    </w:p>
    <w:p w14:paraId="395BEDEE" w14:textId="77777777" w:rsidR="000D1EB3" w:rsidRPr="000D1EB3" w:rsidRDefault="000D1EB3" w:rsidP="008D6150">
      <w:pPr>
        <w:spacing w:after="0" w:line="240" w:lineRule="auto"/>
        <w:ind w:left="567" w:right="237"/>
        <w:rPr>
          <w:rFonts w:ascii="Arial" w:hAnsi="Arial" w:cs="Arial"/>
          <w:kern w:val="0"/>
          <w:sz w:val="28"/>
          <w:szCs w:val="28"/>
          <w:lang w:val="el-GR"/>
          <w14:ligatures w14:val="none"/>
        </w:rPr>
      </w:pPr>
    </w:p>
    <w:p w14:paraId="1BF169A4" w14:textId="568C5341" w:rsidR="00F00F0D" w:rsidRPr="000D1EB3" w:rsidRDefault="000D1EB3" w:rsidP="008D6150">
      <w:pPr>
        <w:spacing w:after="0" w:line="240" w:lineRule="auto"/>
        <w:ind w:left="567" w:right="237"/>
        <w:jc w:val="both"/>
        <w:rPr>
          <w:rFonts w:ascii="Arial" w:hAnsi="Arial" w:cs="Arial"/>
          <w:kern w:val="0"/>
          <w:sz w:val="28"/>
          <w:szCs w:val="28"/>
          <w:lang w:val="el-GR"/>
          <w14:ligatures w14:val="none"/>
        </w:rPr>
      </w:pPr>
      <w:r w:rsidRPr="000D1EB3">
        <w:rPr>
          <w:rFonts w:ascii="Arial" w:hAnsi="Arial" w:cs="Arial"/>
          <w:kern w:val="0"/>
          <w:sz w:val="28"/>
          <w:szCs w:val="28"/>
          <w:lang w:val="el-GR"/>
          <w14:ligatures w14:val="none"/>
        </w:rPr>
        <w:t xml:space="preserve">Συγκεκριμένα, δεν είναι μόνο η, σε δυο προηγούμενες περιπτώσεις, κρίση του Οργανισμού επί του συγκεκριμένου θέματος, ότι οι </w:t>
      </w:r>
      <w:proofErr w:type="spellStart"/>
      <w:r w:rsidRPr="000D1EB3">
        <w:rPr>
          <w:rFonts w:ascii="Arial" w:hAnsi="Arial" w:cs="Arial"/>
          <w:kern w:val="0"/>
          <w:sz w:val="28"/>
          <w:szCs w:val="28"/>
          <w:lang w:val="el-GR"/>
          <w14:ligatures w14:val="none"/>
        </w:rPr>
        <w:t>αιτητές</w:t>
      </w:r>
      <w:proofErr w:type="spellEnd"/>
      <w:r w:rsidRPr="000D1EB3">
        <w:rPr>
          <w:rFonts w:ascii="Arial" w:hAnsi="Arial" w:cs="Arial"/>
          <w:kern w:val="0"/>
          <w:sz w:val="28"/>
          <w:szCs w:val="28"/>
          <w:lang w:val="el-GR"/>
          <w14:ligatures w14:val="none"/>
        </w:rPr>
        <w:t xml:space="preserve"> κατείχαν το εν λόγω προσόν, η οποία βεβαίως ακυρώθηκε για τους λόγους που προαναφέρθηκαν. Αναφέρω ιδιαίτερα το βιογραφικό σημείωμα του </w:t>
      </w:r>
      <w:proofErr w:type="spellStart"/>
      <w:r w:rsidRPr="000D1EB3">
        <w:rPr>
          <w:rFonts w:ascii="Arial" w:hAnsi="Arial" w:cs="Arial"/>
          <w:kern w:val="0"/>
          <w:sz w:val="28"/>
          <w:szCs w:val="28"/>
          <w:lang w:val="el-GR"/>
          <w14:ligatures w14:val="none"/>
        </w:rPr>
        <w:t>αιτητή</w:t>
      </w:r>
      <w:proofErr w:type="spellEnd"/>
      <w:r w:rsidRPr="000D1EB3">
        <w:rPr>
          <w:rFonts w:ascii="Arial" w:hAnsi="Arial" w:cs="Arial"/>
          <w:kern w:val="0"/>
          <w:sz w:val="28"/>
          <w:szCs w:val="28"/>
          <w:lang w:val="el-GR"/>
          <w14:ligatures w14:val="none"/>
        </w:rPr>
        <w:t xml:space="preserve"> στην προσφυγή </w:t>
      </w:r>
      <w:proofErr w:type="spellStart"/>
      <w:r w:rsidRPr="000D1EB3">
        <w:rPr>
          <w:rFonts w:ascii="Arial" w:hAnsi="Arial" w:cs="Arial"/>
          <w:kern w:val="0"/>
          <w:sz w:val="28"/>
          <w:szCs w:val="28"/>
          <w:lang w:val="el-GR"/>
          <w14:ligatures w14:val="none"/>
        </w:rPr>
        <w:t>αρ</w:t>
      </w:r>
      <w:proofErr w:type="spellEnd"/>
      <w:r w:rsidRPr="000D1EB3">
        <w:rPr>
          <w:rFonts w:ascii="Arial" w:hAnsi="Arial" w:cs="Arial"/>
          <w:kern w:val="0"/>
          <w:sz w:val="28"/>
          <w:szCs w:val="28"/>
          <w:lang w:val="el-GR"/>
          <w14:ligatures w14:val="none"/>
        </w:rPr>
        <w:t xml:space="preserve">. 9/2016, κ. Α. Πολυνείκη, το οποίο είχε τεθεί ενώπιον του Οργανισμού ήδη από το 2003 δια σχετικής επιστολής του </w:t>
      </w:r>
      <w:proofErr w:type="spellStart"/>
      <w:r w:rsidRPr="000D1EB3">
        <w:rPr>
          <w:rFonts w:ascii="Arial" w:hAnsi="Arial" w:cs="Arial"/>
          <w:kern w:val="0"/>
          <w:sz w:val="28"/>
          <w:szCs w:val="28"/>
          <w:lang w:val="el-GR"/>
          <w14:ligatures w14:val="none"/>
        </w:rPr>
        <w:t>αιτητή</w:t>
      </w:r>
      <w:proofErr w:type="spellEnd"/>
      <w:r w:rsidRPr="000D1EB3">
        <w:rPr>
          <w:rFonts w:ascii="Arial" w:hAnsi="Arial" w:cs="Arial"/>
          <w:kern w:val="0"/>
          <w:sz w:val="28"/>
          <w:szCs w:val="28"/>
          <w:lang w:val="el-GR"/>
          <w14:ligatures w14:val="none"/>
        </w:rPr>
        <w:t xml:space="preserve">, στο πλαίσιο της πρώτης διαδικασίας πλήρωσης της θέσης (επισυνάπτεται και στην γραπτή απαντητική αγόρευση του </w:t>
      </w:r>
      <w:proofErr w:type="spellStart"/>
      <w:r w:rsidRPr="000D1EB3">
        <w:rPr>
          <w:rFonts w:ascii="Arial" w:hAnsi="Arial" w:cs="Arial"/>
          <w:kern w:val="0"/>
          <w:sz w:val="28"/>
          <w:szCs w:val="28"/>
          <w:lang w:val="el-GR"/>
          <w14:ligatures w14:val="none"/>
        </w:rPr>
        <w:t>αιτητή</w:t>
      </w:r>
      <w:proofErr w:type="spellEnd"/>
      <w:r w:rsidRPr="000D1EB3">
        <w:rPr>
          <w:rFonts w:ascii="Arial" w:hAnsi="Arial" w:cs="Arial"/>
          <w:kern w:val="0"/>
          <w:sz w:val="28"/>
          <w:szCs w:val="28"/>
          <w:lang w:val="el-GR"/>
          <w14:ligatures w14:val="none"/>
        </w:rPr>
        <w:t xml:space="preserve">), και στο οποίο αναφέρεται ότι από την περίοδο από το έτος 1993 μέχρι το 2000, ο </w:t>
      </w:r>
      <w:proofErr w:type="spellStart"/>
      <w:r w:rsidRPr="000D1EB3">
        <w:rPr>
          <w:rFonts w:ascii="Arial" w:hAnsi="Arial" w:cs="Arial"/>
          <w:kern w:val="0"/>
          <w:sz w:val="28"/>
          <w:szCs w:val="28"/>
          <w:lang w:val="el-GR"/>
          <w14:ligatures w14:val="none"/>
        </w:rPr>
        <w:t>αιτητής</w:t>
      </w:r>
      <w:proofErr w:type="spellEnd"/>
      <w:r w:rsidRPr="000D1EB3">
        <w:rPr>
          <w:rFonts w:ascii="Arial" w:hAnsi="Arial" w:cs="Arial"/>
          <w:kern w:val="0"/>
          <w:sz w:val="28"/>
          <w:szCs w:val="28"/>
          <w:lang w:val="el-GR"/>
          <w14:ligatures w14:val="none"/>
        </w:rPr>
        <w:t xml:space="preserve"> ασχολήθηκε με τη σύνταξη της νομοθεσίας για το ΓΕ.Σ.Υ., σε συνεργασία με τον Επίτροπο Νομοθεσίας (“</w:t>
      </w:r>
      <w:proofErr w:type="spellStart"/>
      <w:r w:rsidRPr="000D1EB3">
        <w:rPr>
          <w:rFonts w:ascii="Arial" w:hAnsi="Arial" w:cs="Arial"/>
          <w:kern w:val="0"/>
          <w:sz w:val="28"/>
          <w:szCs w:val="28"/>
          <w:lang w:val="el-GR"/>
          <w14:ligatures w14:val="none"/>
        </w:rPr>
        <w:t>Drafting</w:t>
      </w:r>
      <w:proofErr w:type="spellEnd"/>
      <w:r w:rsidRPr="000D1EB3">
        <w:rPr>
          <w:rFonts w:ascii="Arial" w:hAnsi="Arial" w:cs="Arial"/>
          <w:kern w:val="0"/>
          <w:sz w:val="28"/>
          <w:szCs w:val="28"/>
          <w:lang w:val="el-GR"/>
          <w14:ligatures w14:val="none"/>
        </w:rPr>
        <w:t xml:space="preserve"> the </w:t>
      </w:r>
      <w:proofErr w:type="spellStart"/>
      <w:r w:rsidRPr="000D1EB3">
        <w:rPr>
          <w:rFonts w:ascii="Arial" w:hAnsi="Arial" w:cs="Arial"/>
          <w:kern w:val="0"/>
          <w:sz w:val="28"/>
          <w:szCs w:val="28"/>
          <w:lang w:val="el-GR"/>
          <w14:ligatures w14:val="none"/>
        </w:rPr>
        <w:t>legislation</w:t>
      </w:r>
      <w:proofErr w:type="spellEnd"/>
      <w:r w:rsidRPr="000D1EB3">
        <w:rPr>
          <w:rFonts w:ascii="Arial" w:hAnsi="Arial" w:cs="Arial"/>
          <w:kern w:val="0"/>
          <w:sz w:val="28"/>
          <w:szCs w:val="28"/>
          <w:lang w:val="el-GR"/>
          <w14:ligatures w14:val="none"/>
        </w:rPr>
        <w:t xml:space="preserve"> for the NHIS in </w:t>
      </w:r>
      <w:proofErr w:type="spellStart"/>
      <w:r w:rsidRPr="000D1EB3">
        <w:rPr>
          <w:rFonts w:ascii="Arial" w:hAnsi="Arial" w:cs="Arial"/>
          <w:kern w:val="0"/>
          <w:sz w:val="28"/>
          <w:szCs w:val="28"/>
          <w:lang w:val="el-GR"/>
          <w14:ligatures w14:val="none"/>
        </w:rPr>
        <w:t>collaboration</w:t>
      </w:r>
      <w:proofErr w:type="spellEnd"/>
      <w:r w:rsidRPr="000D1EB3">
        <w:rPr>
          <w:rFonts w:ascii="Arial" w:hAnsi="Arial" w:cs="Arial"/>
          <w:kern w:val="0"/>
          <w:sz w:val="28"/>
          <w:szCs w:val="28"/>
          <w:lang w:val="el-GR"/>
          <w14:ligatures w14:val="none"/>
        </w:rPr>
        <w:t xml:space="preserve"> </w:t>
      </w:r>
      <w:proofErr w:type="spellStart"/>
      <w:r w:rsidRPr="000D1EB3">
        <w:rPr>
          <w:rFonts w:ascii="Arial" w:hAnsi="Arial" w:cs="Arial"/>
          <w:kern w:val="0"/>
          <w:sz w:val="28"/>
          <w:szCs w:val="28"/>
          <w:lang w:val="el-GR"/>
          <w14:ligatures w14:val="none"/>
        </w:rPr>
        <w:t>with</w:t>
      </w:r>
      <w:proofErr w:type="spellEnd"/>
      <w:r w:rsidRPr="000D1EB3">
        <w:rPr>
          <w:rFonts w:ascii="Arial" w:hAnsi="Arial" w:cs="Arial"/>
          <w:kern w:val="0"/>
          <w:sz w:val="28"/>
          <w:szCs w:val="28"/>
          <w:lang w:val="el-GR"/>
          <w14:ligatures w14:val="none"/>
        </w:rPr>
        <w:t xml:space="preserve"> the </w:t>
      </w:r>
      <w:proofErr w:type="spellStart"/>
      <w:r w:rsidRPr="000D1EB3">
        <w:rPr>
          <w:rFonts w:ascii="Arial" w:hAnsi="Arial" w:cs="Arial"/>
          <w:kern w:val="0"/>
          <w:sz w:val="28"/>
          <w:szCs w:val="28"/>
          <w:lang w:val="el-GR"/>
          <w14:ligatures w14:val="none"/>
        </w:rPr>
        <w:t>law</w:t>
      </w:r>
      <w:proofErr w:type="spellEnd"/>
      <w:r w:rsidRPr="000D1EB3">
        <w:rPr>
          <w:rFonts w:ascii="Arial" w:hAnsi="Arial" w:cs="Arial"/>
          <w:kern w:val="0"/>
          <w:sz w:val="28"/>
          <w:szCs w:val="28"/>
          <w:lang w:val="el-GR"/>
          <w14:ligatures w14:val="none"/>
        </w:rPr>
        <w:t xml:space="preserve"> </w:t>
      </w:r>
      <w:proofErr w:type="spellStart"/>
      <w:r w:rsidRPr="000D1EB3">
        <w:rPr>
          <w:rFonts w:ascii="Arial" w:hAnsi="Arial" w:cs="Arial"/>
          <w:kern w:val="0"/>
          <w:sz w:val="28"/>
          <w:szCs w:val="28"/>
          <w:lang w:val="el-GR"/>
          <w14:ligatures w14:val="none"/>
        </w:rPr>
        <w:lastRenderedPageBreak/>
        <w:t>commissioner</w:t>
      </w:r>
      <w:proofErr w:type="spellEnd"/>
      <w:r w:rsidRPr="000D1EB3">
        <w:rPr>
          <w:rFonts w:ascii="Arial" w:hAnsi="Arial" w:cs="Arial"/>
          <w:kern w:val="0"/>
          <w:sz w:val="28"/>
          <w:szCs w:val="28"/>
          <w:lang w:val="el-GR"/>
          <w14:ligatures w14:val="none"/>
        </w:rPr>
        <w:t xml:space="preserve">”), ενώ από το 1995 μέχρι το 2000, υπήρξε ο γενικός συντονιστής σε θέματα εναρμόνισης με το κοινοτικό κεκτημένο στον τομέα της υγείας (“General </w:t>
      </w:r>
      <w:proofErr w:type="spellStart"/>
      <w:r w:rsidRPr="000D1EB3">
        <w:rPr>
          <w:rFonts w:ascii="Arial" w:hAnsi="Arial" w:cs="Arial"/>
          <w:kern w:val="0"/>
          <w:sz w:val="28"/>
          <w:szCs w:val="28"/>
          <w:lang w:val="el-GR"/>
          <w14:ligatures w14:val="none"/>
        </w:rPr>
        <w:t>coordinator</w:t>
      </w:r>
      <w:proofErr w:type="spellEnd"/>
      <w:r w:rsidRPr="000D1EB3">
        <w:rPr>
          <w:rFonts w:ascii="Arial" w:hAnsi="Arial" w:cs="Arial"/>
          <w:kern w:val="0"/>
          <w:sz w:val="28"/>
          <w:szCs w:val="28"/>
          <w:lang w:val="el-GR"/>
          <w14:ligatures w14:val="none"/>
        </w:rPr>
        <w:t xml:space="preserve"> for the </w:t>
      </w:r>
      <w:proofErr w:type="spellStart"/>
      <w:r w:rsidRPr="000D1EB3">
        <w:rPr>
          <w:rFonts w:ascii="Arial" w:hAnsi="Arial" w:cs="Arial"/>
          <w:kern w:val="0"/>
          <w:sz w:val="28"/>
          <w:szCs w:val="28"/>
          <w:lang w:val="el-GR"/>
          <w14:ligatures w14:val="none"/>
        </w:rPr>
        <w:t>alienation</w:t>
      </w:r>
      <w:proofErr w:type="spellEnd"/>
      <w:r w:rsidRPr="000D1EB3">
        <w:rPr>
          <w:rFonts w:ascii="Arial" w:hAnsi="Arial" w:cs="Arial"/>
          <w:kern w:val="0"/>
          <w:sz w:val="28"/>
          <w:szCs w:val="28"/>
          <w:lang w:val="el-GR"/>
          <w14:ligatures w14:val="none"/>
        </w:rPr>
        <w:t xml:space="preserve"> of Cyprus </w:t>
      </w:r>
      <w:proofErr w:type="spellStart"/>
      <w:r w:rsidRPr="000D1EB3">
        <w:rPr>
          <w:rFonts w:ascii="Arial" w:hAnsi="Arial" w:cs="Arial"/>
          <w:kern w:val="0"/>
          <w:sz w:val="28"/>
          <w:szCs w:val="28"/>
          <w:lang w:val="el-GR"/>
          <w14:ligatures w14:val="none"/>
        </w:rPr>
        <w:t>with</w:t>
      </w:r>
      <w:proofErr w:type="spellEnd"/>
      <w:r w:rsidRPr="000D1EB3">
        <w:rPr>
          <w:rFonts w:ascii="Arial" w:hAnsi="Arial" w:cs="Arial"/>
          <w:kern w:val="0"/>
          <w:sz w:val="28"/>
          <w:szCs w:val="28"/>
          <w:lang w:val="el-GR"/>
          <w14:ligatures w14:val="none"/>
        </w:rPr>
        <w:t xml:space="preserve"> European Union, in the </w:t>
      </w:r>
      <w:proofErr w:type="spellStart"/>
      <w:r w:rsidRPr="000D1EB3">
        <w:rPr>
          <w:rFonts w:ascii="Arial" w:hAnsi="Arial" w:cs="Arial"/>
          <w:kern w:val="0"/>
          <w:sz w:val="28"/>
          <w:szCs w:val="28"/>
          <w:lang w:val="el-GR"/>
          <w14:ligatures w14:val="none"/>
        </w:rPr>
        <w:t>acquis</w:t>
      </w:r>
      <w:proofErr w:type="spellEnd"/>
      <w:r w:rsidRPr="000D1EB3">
        <w:rPr>
          <w:rFonts w:ascii="Arial" w:hAnsi="Arial" w:cs="Arial"/>
          <w:kern w:val="0"/>
          <w:sz w:val="28"/>
          <w:szCs w:val="28"/>
          <w:lang w:val="el-GR"/>
          <w14:ligatures w14:val="none"/>
        </w:rPr>
        <w:t xml:space="preserve"> </w:t>
      </w:r>
      <w:proofErr w:type="spellStart"/>
      <w:r w:rsidRPr="000D1EB3">
        <w:rPr>
          <w:rFonts w:ascii="Arial" w:hAnsi="Arial" w:cs="Arial"/>
          <w:kern w:val="0"/>
          <w:sz w:val="28"/>
          <w:szCs w:val="28"/>
          <w:lang w:val="el-GR"/>
          <w14:ligatures w14:val="none"/>
        </w:rPr>
        <w:t>communitaire</w:t>
      </w:r>
      <w:proofErr w:type="spellEnd"/>
      <w:r w:rsidRPr="000D1EB3">
        <w:rPr>
          <w:rFonts w:ascii="Arial" w:hAnsi="Arial" w:cs="Arial"/>
          <w:kern w:val="0"/>
          <w:sz w:val="28"/>
          <w:szCs w:val="28"/>
          <w:lang w:val="el-GR"/>
          <w14:ligatures w14:val="none"/>
        </w:rPr>
        <w:t xml:space="preserve">, in the </w:t>
      </w:r>
      <w:proofErr w:type="spellStart"/>
      <w:r w:rsidRPr="000D1EB3">
        <w:rPr>
          <w:rFonts w:ascii="Arial" w:hAnsi="Arial" w:cs="Arial"/>
          <w:kern w:val="0"/>
          <w:sz w:val="28"/>
          <w:szCs w:val="28"/>
          <w:lang w:val="el-GR"/>
          <w14:ligatures w14:val="none"/>
        </w:rPr>
        <w:t>health</w:t>
      </w:r>
      <w:proofErr w:type="spellEnd"/>
      <w:r w:rsidRPr="000D1EB3">
        <w:rPr>
          <w:rFonts w:ascii="Arial" w:hAnsi="Arial" w:cs="Arial"/>
          <w:kern w:val="0"/>
          <w:sz w:val="28"/>
          <w:szCs w:val="28"/>
          <w:lang w:val="el-GR"/>
          <w14:ligatures w14:val="none"/>
        </w:rPr>
        <w:t xml:space="preserve"> </w:t>
      </w:r>
      <w:proofErr w:type="spellStart"/>
      <w:r w:rsidRPr="000D1EB3">
        <w:rPr>
          <w:rFonts w:ascii="Arial" w:hAnsi="Arial" w:cs="Arial"/>
          <w:kern w:val="0"/>
          <w:sz w:val="28"/>
          <w:szCs w:val="28"/>
          <w:lang w:val="el-GR"/>
          <w14:ligatures w14:val="none"/>
        </w:rPr>
        <w:t>field</w:t>
      </w:r>
      <w:proofErr w:type="spellEnd"/>
      <w:r w:rsidRPr="000D1EB3">
        <w:rPr>
          <w:rFonts w:ascii="Arial" w:hAnsi="Arial" w:cs="Arial"/>
          <w:kern w:val="0"/>
          <w:sz w:val="28"/>
          <w:szCs w:val="28"/>
          <w:lang w:val="el-GR"/>
          <w14:ligatures w14:val="none"/>
        </w:rPr>
        <w:t xml:space="preserve">”). Ωστόσο, από τα ενώπιον μου στοιχεία, δεν προκύπτει κατά πόσον έχει ληφθεί υπόψη από το Συμβούλιο του Οργανισμού το συγκεκριμένο δεδομένο. Οι αμφιβολίες ως προς τούτο ενισχύονται από το γεγονός ότι το Συμβούλιο, στη συνεδρία του ημερομηνίας 15.10.2015, ειδικά ως προς τον κ. Πολυνείκη, κάνει ιδιαίτερη αναφορά στο γεγονός ότι δεν </w:t>
      </w:r>
      <w:proofErr w:type="spellStart"/>
      <w:r w:rsidRPr="000D1EB3">
        <w:rPr>
          <w:rFonts w:ascii="Arial" w:hAnsi="Arial" w:cs="Arial"/>
          <w:kern w:val="0"/>
          <w:sz w:val="28"/>
          <w:szCs w:val="28"/>
          <w:lang w:val="el-GR"/>
          <w14:ligatures w14:val="none"/>
        </w:rPr>
        <w:t>παρέβλεψε</w:t>
      </w:r>
      <w:proofErr w:type="spellEnd"/>
      <w:r w:rsidRPr="000D1EB3">
        <w:rPr>
          <w:rFonts w:ascii="Arial" w:hAnsi="Arial" w:cs="Arial"/>
          <w:kern w:val="0"/>
          <w:sz w:val="28"/>
          <w:szCs w:val="28"/>
          <w:lang w:val="el-GR"/>
          <w14:ligatures w14:val="none"/>
        </w:rPr>
        <w:t xml:space="preserve"> πως αυτός είχε διοριστεί από το Υπουργικό Συμβούλιο ως Πρόεδρος της Τεχνικής Επιτροπής για τη μελέτη του ΓΕ.Σ.Υ. Ωστόσο, ουδέν αναφέρεται για το πιο πάνω στοιχείο, ήτοι το γεγονός της ενασχόλησης του </w:t>
      </w:r>
      <w:proofErr w:type="spellStart"/>
      <w:r w:rsidRPr="000D1EB3">
        <w:rPr>
          <w:rFonts w:ascii="Arial" w:hAnsi="Arial" w:cs="Arial"/>
          <w:kern w:val="0"/>
          <w:sz w:val="28"/>
          <w:szCs w:val="28"/>
          <w:lang w:val="el-GR"/>
          <w14:ligatures w14:val="none"/>
        </w:rPr>
        <w:t>αιτητή</w:t>
      </w:r>
      <w:proofErr w:type="spellEnd"/>
      <w:r w:rsidRPr="000D1EB3">
        <w:rPr>
          <w:rFonts w:ascii="Arial" w:hAnsi="Arial" w:cs="Arial"/>
          <w:kern w:val="0"/>
          <w:sz w:val="28"/>
          <w:szCs w:val="28"/>
          <w:lang w:val="el-GR"/>
          <w14:ligatures w14:val="none"/>
        </w:rPr>
        <w:t xml:space="preserve"> με τη σύνταξη της νομοθεσίας του ΓΕ.Σ.Υ., το οποίο σαφώς και είναι άμεσα σχετικό με το υπό εξέταση απαιτούμενο προσόν, ούτως ώστε εύλογα να τίθεται το ερώτημα αν αυτό λήφθηκε υπόψη και, συνακόλουθα, το ενδεχόμενο πλάνης να μην μπορεί να αποκλειστεί».</w:t>
      </w:r>
    </w:p>
    <w:p w14:paraId="7ED519C3" w14:textId="77777777" w:rsidR="000D1EB3" w:rsidRDefault="000D1EB3" w:rsidP="008D6150">
      <w:pPr>
        <w:spacing w:after="0" w:line="480" w:lineRule="auto"/>
        <w:ind w:right="237"/>
        <w:jc w:val="both"/>
        <w:rPr>
          <w:rFonts w:ascii="Arial" w:hAnsi="Arial" w:cs="Arial"/>
          <w:kern w:val="0"/>
          <w:sz w:val="28"/>
          <w:szCs w:val="28"/>
          <w:lang w:val="el-GR"/>
          <w14:ligatures w14:val="none"/>
        </w:rPr>
      </w:pPr>
    </w:p>
    <w:p w14:paraId="4B92C556" w14:textId="00B9B165" w:rsidR="000D1EB3" w:rsidRDefault="000D1EB3" w:rsidP="008D6150">
      <w:pPr>
        <w:spacing w:after="0" w:line="480" w:lineRule="auto"/>
        <w:ind w:right="237"/>
        <w:jc w:val="both"/>
        <w:rPr>
          <w:rFonts w:ascii="Arial" w:hAnsi="Arial" w:cs="Arial"/>
          <w:kern w:val="0"/>
          <w:sz w:val="28"/>
          <w:szCs w:val="28"/>
          <w:lang w:val="el-GR"/>
          <w14:ligatures w14:val="none"/>
        </w:rPr>
      </w:pPr>
      <w:r>
        <w:rPr>
          <w:rFonts w:ascii="Arial" w:hAnsi="Arial" w:cs="Arial"/>
          <w:kern w:val="0"/>
          <w:sz w:val="28"/>
          <w:szCs w:val="28"/>
          <w:lang w:val="el-GR"/>
          <w14:ligatures w14:val="none"/>
        </w:rPr>
        <w:t>Και παρακάτω:</w:t>
      </w:r>
    </w:p>
    <w:p w14:paraId="677555A4" w14:textId="14DD3AFC" w:rsidR="000D1EB3" w:rsidRPr="000D1EB3" w:rsidRDefault="000D1EB3" w:rsidP="008D6150">
      <w:pPr>
        <w:spacing w:after="0" w:line="240" w:lineRule="auto"/>
        <w:ind w:left="567" w:right="237"/>
        <w:jc w:val="both"/>
        <w:rPr>
          <w:rFonts w:ascii="Arial" w:hAnsi="Arial" w:cs="Arial"/>
          <w:kern w:val="0"/>
          <w:sz w:val="28"/>
          <w:szCs w:val="28"/>
          <w:lang w:val="el-GR"/>
          <w14:ligatures w14:val="none"/>
        </w:rPr>
      </w:pPr>
      <w:r>
        <w:rPr>
          <w:rFonts w:ascii="Arial" w:hAnsi="Arial" w:cs="Arial"/>
          <w:kern w:val="0"/>
          <w:sz w:val="28"/>
          <w:szCs w:val="28"/>
          <w:lang w:val="el-GR"/>
          <w14:ligatures w14:val="none"/>
        </w:rPr>
        <w:t>«</w:t>
      </w:r>
      <w:r w:rsidRPr="000D1EB3">
        <w:rPr>
          <w:rFonts w:ascii="Arial" w:hAnsi="Arial" w:cs="Arial"/>
          <w:kern w:val="0"/>
          <w:sz w:val="28"/>
          <w:szCs w:val="28"/>
          <w:lang w:val="el-GR"/>
          <w14:ligatures w14:val="none"/>
        </w:rPr>
        <w:t xml:space="preserve">Ενόψει των πιο πάνω, κρίνω ότι </w:t>
      </w:r>
      <w:proofErr w:type="spellStart"/>
      <w:r w:rsidRPr="000D1EB3">
        <w:rPr>
          <w:rFonts w:ascii="Arial" w:hAnsi="Arial" w:cs="Arial"/>
          <w:kern w:val="0"/>
          <w:sz w:val="28"/>
          <w:szCs w:val="28"/>
          <w:lang w:val="el-GR"/>
          <w14:ligatures w14:val="none"/>
        </w:rPr>
        <w:t>στοιχειοθετείται</w:t>
      </w:r>
      <w:proofErr w:type="spellEnd"/>
      <w:r w:rsidRPr="000D1EB3">
        <w:rPr>
          <w:rFonts w:ascii="Arial" w:hAnsi="Arial" w:cs="Arial"/>
          <w:kern w:val="0"/>
          <w:sz w:val="28"/>
          <w:szCs w:val="28"/>
          <w:lang w:val="el-GR"/>
          <w14:ligatures w14:val="none"/>
        </w:rPr>
        <w:t xml:space="preserve"> λόγος ακύρωσης. Η προσβαλλόμενη απόφαση πάσχει ως μη επαρκώς αιτιολογημένη, έτσι που και ο δικαστικός έλεγχος επ’ αυτής να καθίσταται ανέφικτος (βλ. ενδεικτικά Στέφανος Φράγκου ν. Δημοκρατίας (1998) 3 Α.Α.Δ. 720). Ούτε και μπορεί εν προκειμένω να συμπληρωθεί η αιτιολογία της πράξης από τα στοιχεία του οικείου διοικητικού φακέλου, όπως ορθώς επισημαίνει και η συνήγορος του </w:t>
      </w:r>
      <w:proofErr w:type="spellStart"/>
      <w:r w:rsidRPr="000D1EB3">
        <w:rPr>
          <w:rFonts w:ascii="Arial" w:hAnsi="Arial" w:cs="Arial"/>
          <w:kern w:val="0"/>
          <w:sz w:val="28"/>
          <w:szCs w:val="28"/>
          <w:lang w:val="el-GR"/>
          <w14:ligatures w14:val="none"/>
        </w:rPr>
        <w:t>αιτητή</w:t>
      </w:r>
      <w:proofErr w:type="spellEnd"/>
      <w:r w:rsidRPr="000D1EB3">
        <w:rPr>
          <w:rFonts w:ascii="Arial" w:hAnsi="Arial" w:cs="Arial"/>
          <w:kern w:val="0"/>
          <w:sz w:val="28"/>
          <w:szCs w:val="28"/>
          <w:lang w:val="el-GR"/>
          <w14:ligatures w14:val="none"/>
        </w:rPr>
        <w:t xml:space="preserve"> στην προσφυγή </w:t>
      </w:r>
      <w:proofErr w:type="spellStart"/>
      <w:r w:rsidRPr="000D1EB3">
        <w:rPr>
          <w:rFonts w:ascii="Arial" w:hAnsi="Arial" w:cs="Arial"/>
          <w:kern w:val="0"/>
          <w:sz w:val="28"/>
          <w:szCs w:val="28"/>
          <w:lang w:val="el-GR"/>
          <w14:ligatures w14:val="none"/>
        </w:rPr>
        <w:t>αρ</w:t>
      </w:r>
      <w:proofErr w:type="spellEnd"/>
      <w:r w:rsidRPr="000D1EB3">
        <w:rPr>
          <w:rFonts w:ascii="Arial" w:hAnsi="Arial" w:cs="Arial"/>
          <w:kern w:val="0"/>
          <w:sz w:val="28"/>
          <w:szCs w:val="28"/>
          <w:lang w:val="el-GR"/>
          <w14:ligatures w14:val="none"/>
        </w:rPr>
        <w:t xml:space="preserve">. 197/2016 δια της απαντητικής της αγόρευσης (βλ. Διογένους ν. Δημοκρατίας (1999) 4 Α.Α.Δ. και </w:t>
      </w:r>
      <w:proofErr w:type="spellStart"/>
      <w:r w:rsidRPr="000D1EB3">
        <w:rPr>
          <w:rFonts w:ascii="Arial" w:hAnsi="Arial" w:cs="Arial"/>
          <w:kern w:val="0"/>
          <w:sz w:val="28"/>
          <w:szCs w:val="28"/>
          <w:lang w:val="el-GR"/>
          <w14:ligatures w14:val="none"/>
        </w:rPr>
        <w:t>Τσίγκης</w:t>
      </w:r>
      <w:proofErr w:type="spellEnd"/>
      <w:r w:rsidRPr="000D1EB3">
        <w:rPr>
          <w:rFonts w:ascii="Arial" w:hAnsi="Arial" w:cs="Arial"/>
          <w:kern w:val="0"/>
          <w:sz w:val="28"/>
          <w:szCs w:val="28"/>
          <w:lang w:val="el-GR"/>
          <w14:ligatures w14:val="none"/>
        </w:rPr>
        <w:t xml:space="preserve"> ν. Δημοκρατίας (2001) 3 Α.Α.Δ. 418).</w:t>
      </w:r>
    </w:p>
    <w:p w14:paraId="1B635F7D" w14:textId="77777777" w:rsidR="000D1EB3" w:rsidRPr="000D1EB3" w:rsidRDefault="000D1EB3" w:rsidP="008D6150">
      <w:pPr>
        <w:spacing w:after="0" w:line="240" w:lineRule="auto"/>
        <w:ind w:left="567" w:right="237"/>
        <w:jc w:val="both"/>
        <w:rPr>
          <w:rFonts w:ascii="Arial" w:hAnsi="Arial" w:cs="Arial"/>
          <w:kern w:val="0"/>
          <w:sz w:val="28"/>
          <w:szCs w:val="28"/>
          <w:lang w:val="el-GR"/>
          <w14:ligatures w14:val="none"/>
        </w:rPr>
      </w:pPr>
    </w:p>
    <w:p w14:paraId="022A4937" w14:textId="5E1AF027" w:rsidR="000D1EB3" w:rsidRPr="000D1EB3" w:rsidRDefault="000D1EB3" w:rsidP="008D6150">
      <w:pPr>
        <w:spacing w:after="0" w:line="240" w:lineRule="auto"/>
        <w:ind w:left="567" w:right="237"/>
        <w:jc w:val="both"/>
        <w:rPr>
          <w:rFonts w:ascii="Arial" w:hAnsi="Arial" w:cs="Arial"/>
          <w:kern w:val="0"/>
          <w:sz w:val="28"/>
          <w:szCs w:val="28"/>
          <w:lang w:val="el-GR"/>
          <w14:ligatures w14:val="none"/>
        </w:rPr>
      </w:pPr>
      <w:r w:rsidRPr="000D1EB3">
        <w:rPr>
          <w:rFonts w:ascii="Arial" w:hAnsi="Arial" w:cs="Arial"/>
          <w:kern w:val="0"/>
          <w:sz w:val="28"/>
          <w:szCs w:val="28"/>
          <w:lang w:val="el-GR"/>
          <w14:ligatures w14:val="none"/>
        </w:rPr>
        <w:t xml:space="preserve"> Επιπρόσθετα, με βάση τα όσα έχω αναφέρει πιο πάνω, δεν μπορεί να αποκλειστεί ούτε και το ενδεχόμενο πλάνης του καθ’ ου η αίτηση ως προς την υπό του </w:t>
      </w:r>
      <w:proofErr w:type="spellStart"/>
      <w:r w:rsidRPr="000D1EB3">
        <w:rPr>
          <w:rFonts w:ascii="Arial" w:hAnsi="Arial" w:cs="Arial"/>
          <w:kern w:val="0"/>
          <w:sz w:val="28"/>
          <w:szCs w:val="28"/>
          <w:lang w:val="el-GR"/>
          <w14:ligatures w14:val="none"/>
        </w:rPr>
        <w:t>αιτητή</w:t>
      </w:r>
      <w:proofErr w:type="spellEnd"/>
      <w:r w:rsidRPr="000D1EB3">
        <w:rPr>
          <w:rFonts w:ascii="Arial" w:hAnsi="Arial" w:cs="Arial"/>
          <w:kern w:val="0"/>
          <w:sz w:val="28"/>
          <w:szCs w:val="28"/>
          <w:lang w:val="el-GR"/>
          <w14:ligatures w14:val="none"/>
        </w:rPr>
        <w:t xml:space="preserve"> στην προσφυγή </w:t>
      </w:r>
      <w:proofErr w:type="spellStart"/>
      <w:r w:rsidRPr="000D1EB3">
        <w:rPr>
          <w:rFonts w:ascii="Arial" w:hAnsi="Arial" w:cs="Arial"/>
          <w:kern w:val="0"/>
          <w:sz w:val="28"/>
          <w:szCs w:val="28"/>
          <w:lang w:val="el-GR"/>
          <w14:ligatures w14:val="none"/>
        </w:rPr>
        <w:t>αρ</w:t>
      </w:r>
      <w:proofErr w:type="spellEnd"/>
      <w:r w:rsidRPr="000D1EB3">
        <w:rPr>
          <w:rFonts w:ascii="Arial" w:hAnsi="Arial" w:cs="Arial"/>
          <w:kern w:val="0"/>
          <w:sz w:val="28"/>
          <w:szCs w:val="28"/>
          <w:lang w:val="el-GR"/>
          <w14:ligatures w14:val="none"/>
        </w:rPr>
        <w:t xml:space="preserve">. 9/2016, κ. Α. Πολυνείκη, κατοχή του συγκεκριμένου προσόντος. Ως έχω δε ήδη αναφέρει, κατά πάγια νομολογία, η </w:t>
      </w:r>
      <w:proofErr w:type="spellStart"/>
      <w:r w:rsidRPr="000D1EB3">
        <w:rPr>
          <w:rFonts w:ascii="Arial" w:hAnsi="Arial" w:cs="Arial"/>
          <w:kern w:val="0"/>
          <w:sz w:val="28"/>
          <w:szCs w:val="28"/>
          <w:lang w:val="el-GR"/>
          <w14:ligatures w14:val="none"/>
        </w:rPr>
        <w:t>πιθανολόγηση</w:t>
      </w:r>
      <w:proofErr w:type="spellEnd"/>
      <w:r w:rsidRPr="000D1EB3">
        <w:rPr>
          <w:rFonts w:ascii="Arial" w:hAnsi="Arial" w:cs="Arial"/>
          <w:kern w:val="0"/>
          <w:sz w:val="28"/>
          <w:szCs w:val="28"/>
          <w:lang w:val="el-GR"/>
          <w14:ligatures w14:val="none"/>
        </w:rPr>
        <w:t xml:space="preserve"> πλάνης είναι αρκετή για να καταστήσει την προσβαλλόμενη πράξη υποκείμενη σε ακύρωση (βλ. </w:t>
      </w:r>
      <w:proofErr w:type="spellStart"/>
      <w:r w:rsidRPr="000D1EB3">
        <w:rPr>
          <w:rFonts w:ascii="Arial" w:hAnsi="Arial" w:cs="Arial"/>
          <w:kern w:val="0"/>
          <w:sz w:val="28"/>
          <w:szCs w:val="28"/>
          <w:lang w:val="el-GR"/>
          <w14:ligatures w14:val="none"/>
        </w:rPr>
        <w:t>Βραχίμης</w:t>
      </w:r>
      <w:proofErr w:type="spellEnd"/>
      <w:r w:rsidRPr="000D1EB3">
        <w:rPr>
          <w:rFonts w:ascii="Arial" w:hAnsi="Arial" w:cs="Arial"/>
          <w:kern w:val="0"/>
          <w:sz w:val="28"/>
          <w:szCs w:val="28"/>
          <w:lang w:val="el-GR"/>
          <w14:ligatures w14:val="none"/>
        </w:rPr>
        <w:t xml:space="preserve"> </w:t>
      </w:r>
      <w:proofErr w:type="spellStart"/>
      <w:r w:rsidRPr="000D1EB3">
        <w:rPr>
          <w:rFonts w:ascii="Arial" w:hAnsi="Arial" w:cs="Arial"/>
          <w:kern w:val="0"/>
          <w:sz w:val="28"/>
          <w:szCs w:val="28"/>
          <w:lang w:val="el-GR"/>
          <w14:ligatures w14:val="none"/>
        </w:rPr>
        <w:t>Χατζηχάννας</w:t>
      </w:r>
      <w:proofErr w:type="spellEnd"/>
      <w:r w:rsidRPr="000D1EB3">
        <w:rPr>
          <w:rFonts w:ascii="Arial" w:hAnsi="Arial" w:cs="Arial"/>
          <w:kern w:val="0"/>
          <w:sz w:val="28"/>
          <w:szCs w:val="28"/>
          <w:lang w:val="el-GR"/>
          <w14:ligatures w14:val="none"/>
        </w:rPr>
        <w:t xml:space="preserve"> ν. Δημοκρατίας (2013) 3 Α.Α.Δ. 546 και </w:t>
      </w:r>
      <w:proofErr w:type="spellStart"/>
      <w:r w:rsidRPr="000D1EB3">
        <w:rPr>
          <w:rFonts w:ascii="Arial" w:hAnsi="Arial" w:cs="Arial"/>
          <w:kern w:val="0"/>
          <w:sz w:val="28"/>
          <w:szCs w:val="28"/>
          <w:lang w:val="el-GR"/>
          <w14:ligatures w14:val="none"/>
        </w:rPr>
        <w:t>Ζένιος</w:t>
      </w:r>
      <w:proofErr w:type="spellEnd"/>
      <w:r w:rsidRPr="000D1EB3">
        <w:rPr>
          <w:rFonts w:ascii="Arial" w:hAnsi="Arial" w:cs="Arial"/>
          <w:kern w:val="0"/>
          <w:sz w:val="28"/>
          <w:szCs w:val="28"/>
          <w:lang w:val="el-GR"/>
          <w14:ligatures w14:val="none"/>
        </w:rPr>
        <w:t xml:space="preserve"> ν. Δημοκρατίας (1983) 3 Α.Α.Δ. 1181). Όπως χαρακτηριστικά τέθηκε το ζήτημα αυτό από την Ολομέλεια του Ανωτάτου Δικαστηρίου στην Κωνσταντίνου ν. Συμβουλίου </w:t>
      </w:r>
      <w:r w:rsidRPr="000D1EB3">
        <w:rPr>
          <w:rFonts w:ascii="Arial" w:hAnsi="Arial" w:cs="Arial"/>
          <w:kern w:val="0"/>
          <w:sz w:val="28"/>
          <w:szCs w:val="28"/>
          <w:lang w:val="el-GR"/>
          <w14:ligatures w14:val="none"/>
        </w:rPr>
        <w:lastRenderedPageBreak/>
        <w:t xml:space="preserve">Αμπελουργικών Προϊόντων (1992) 3 ΑΑΔ 228, «Η </w:t>
      </w:r>
      <w:proofErr w:type="spellStart"/>
      <w:r w:rsidRPr="000D1EB3">
        <w:rPr>
          <w:rFonts w:ascii="Arial" w:hAnsi="Arial" w:cs="Arial"/>
          <w:kern w:val="0"/>
          <w:sz w:val="28"/>
          <w:szCs w:val="28"/>
          <w:lang w:val="el-GR"/>
          <w14:ligatures w14:val="none"/>
        </w:rPr>
        <w:t>πιθανολόγηση</w:t>
      </w:r>
      <w:proofErr w:type="spellEnd"/>
      <w:r w:rsidRPr="000D1EB3">
        <w:rPr>
          <w:rFonts w:ascii="Arial" w:hAnsi="Arial" w:cs="Arial"/>
          <w:kern w:val="0"/>
          <w:sz w:val="28"/>
          <w:szCs w:val="28"/>
          <w:lang w:val="el-GR"/>
          <w14:ligatures w14:val="none"/>
        </w:rPr>
        <w:t xml:space="preserve"> της ορθότητας ισχυρισμού περί εσφαλμένου πραγματικού βάθρου της προσβαλλόμενης πράξης αρκεί για να ακυρωθεί αυτή και να επανεξετασθεί το θέμα από το αρμόδιο διοικητικό όργανο».</w:t>
      </w:r>
    </w:p>
    <w:p w14:paraId="2B476BE5" w14:textId="77777777" w:rsidR="000D1EB3" w:rsidRPr="000D1EB3" w:rsidRDefault="000D1EB3" w:rsidP="008D6150">
      <w:pPr>
        <w:spacing w:after="0" w:line="240" w:lineRule="auto"/>
        <w:ind w:left="567" w:right="237"/>
        <w:jc w:val="both"/>
        <w:rPr>
          <w:rFonts w:ascii="Arial" w:hAnsi="Arial" w:cs="Arial"/>
          <w:kern w:val="0"/>
          <w:sz w:val="28"/>
          <w:szCs w:val="28"/>
          <w:lang w:val="el-GR"/>
          <w14:ligatures w14:val="none"/>
        </w:rPr>
      </w:pPr>
    </w:p>
    <w:p w14:paraId="53F73FAB" w14:textId="11FE25D6" w:rsidR="000D1EB3" w:rsidRPr="000D1EB3" w:rsidRDefault="000D1EB3" w:rsidP="008D6150">
      <w:pPr>
        <w:spacing w:after="0" w:line="240" w:lineRule="auto"/>
        <w:ind w:left="567" w:right="237"/>
        <w:jc w:val="both"/>
        <w:rPr>
          <w:rFonts w:ascii="Arial" w:hAnsi="Arial" w:cs="Arial"/>
          <w:kern w:val="0"/>
          <w:sz w:val="28"/>
          <w:szCs w:val="28"/>
          <w:lang w:val="el-GR"/>
          <w14:ligatures w14:val="none"/>
        </w:rPr>
      </w:pPr>
      <w:r w:rsidRPr="000D1EB3">
        <w:rPr>
          <w:rFonts w:ascii="Arial" w:hAnsi="Arial" w:cs="Arial"/>
          <w:kern w:val="0"/>
          <w:sz w:val="28"/>
          <w:szCs w:val="28"/>
          <w:lang w:val="el-GR"/>
          <w14:ligatures w14:val="none"/>
        </w:rPr>
        <w:t xml:space="preserve"> Δεδομένου λοιπόν ότι και η πιθανότητα πλάνης οδηγεί σε ακύρωση, αφού δεν μπορεί το Δικαστήριο να πιθανολογήσει ή να υποθέσει ποια θα ήταν η άποψη της Διοίκησης, αν είχε ενώπιον της και λάμβανε υπόψη το σύνολο των δεδομένων, δεν έχω άλλη επιλογή παρά να θεωρήσω και γι’ αυτό το λόγο τρωτή την προσβαλλόμενη απόφαση.</w:t>
      </w:r>
    </w:p>
    <w:p w14:paraId="6A4E3697" w14:textId="77777777" w:rsidR="000D1EB3" w:rsidRPr="000D1EB3" w:rsidRDefault="000D1EB3" w:rsidP="008D6150">
      <w:pPr>
        <w:spacing w:after="0" w:line="240" w:lineRule="auto"/>
        <w:ind w:left="567" w:right="237"/>
        <w:jc w:val="both"/>
        <w:rPr>
          <w:rFonts w:ascii="Arial" w:hAnsi="Arial" w:cs="Arial"/>
          <w:kern w:val="0"/>
          <w:sz w:val="28"/>
          <w:szCs w:val="28"/>
          <w:lang w:val="el-GR"/>
          <w14:ligatures w14:val="none"/>
        </w:rPr>
      </w:pPr>
    </w:p>
    <w:p w14:paraId="55911EC3" w14:textId="43B828FB" w:rsidR="000D1EB3" w:rsidRPr="000D1EB3" w:rsidRDefault="000D1EB3" w:rsidP="008D6150">
      <w:pPr>
        <w:spacing w:after="0" w:line="240" w:lineRule="auto"/>
        <w:ind w:left="567" w:right="237"/>
        <w:jc w:val="both"/>
        <w:rPr>
          <w:rFonts w:ascii="Arial" w:hAnsi="Arial" w:cs="Arial"/>
          <w:kern w:val="0"/>
          <w:sz w:val="28"/>
          <w:szCs w:val="28"/>
          <w:lang w:val="el-GR"/>
          <w14:ligatures w14:val="none"/>
        </w:rPr>
      </w:pPr>
      <w:r w:rsidRPr="000D1EB3">
        <w:rPr>
          <w:rFonts w:ascii="Arial" w:hAnsi="Arial" w:cs="Arial"/>
          <w:kern w:val="0"/>
          <w:sz w:val="28"/>
          <w:szCs w:val="28"/>
          <w:lang w:val="el-GR"/>
          <w14:ligatures w14:val="none"/>
        </w:rPr>
        <w:t xml:space="preserve">Με τις πιο πάνω διαπιστώσεις, </w:t>
      </w:r>
      <w:proofErr w:type="spellStart"/>
      <w:r w:rsidRPr="000D1EB3">
        <w:rPr>
          <w:rFonts w:ascii="Arial" w:hAnsi="Arial" w:cs="Arial"/>
          <w:kern w:val="0"/>
          <w:sz w:val="28"/>
          <w:szCs w:val="28"/>
          <w:lang w:val="el-GR"/>
          <w14:ligatures w14:val="none"/>
        </w:rPr>
        <w:t>παρέλκει</w:t>
      </w:r>
      <w:proofErr w:type="spellEnd"/>
      <w:r w:rsidRPr="000D1EB3">
        <w:rPr>
          <w:rFonts w:ascii="Arial" w:hAnsi="Arial" w:cs="Arial"/>
          <w:kern w:val="0"/>
          <w:sz w:val="28"/>
          <w:szCs w:val="28"/>
          <w:lang w:val="el-GR"/>
          <w14:ligatures w14:val="none"/>
        </w:rPr>
        <w:t xml:space="preserve"> η εξέταση άλλων ζητημάτων που έχουν εγερθεί στην παρούσα υπόθεση</w:t>
      </w:r>
      <w:r>
        <w:rPr>
          <w:rFonts w:ascii="Arial" w:hAnsi="Arial" w:cs="Arial"/>
          <w:kern w:val="0"/>
          <w:sz w:val="28"/>
          <w:szCs w:val="28"/>
          <w:lang w:val="el-GR"/>
          <w14:ligatures w14:val="none"/>
        </w:rPr>
        <w:t>»</w:t>
      </w:r>
      <w:r w:rsidRPr="000D1EB3">
        <w:rPr>
          <w:rFonts w:ascii="Arial" w:hAnsi="Arial" w:cs="Arial"/>
          <w:kern w:val="0"/>
          <w:sz w:val="28"/>
          <w:szCs w:val="28"/>
          <w:lang w:val="el-GR"/>
          <w14:ligatures w14:val="none"/>
        </w:rPr>
        <w:t>.</w:t>
      </w:r>
    </w:p>
    <w:p w14:paraId="4A788160" w14:textId="77777777" w:rsidR="00F00F0D" w:rsidRDefault="00F00F0D" w:rsidP="008D6150">
      <w:pPr>
        <w:spacing w:after="0" w:line="480" w:lineRule="auto"/>
        <w:ind w:right="237"/>
        <w:jc w:val="both"/>
        <w:rPr>
          <w:rFonts w:ascii="Arial" w:hAnsi="Arial" w:cs="Arial"/>
          <w:kern w:val="0"/>
          <w:sz w:val="28"/>
          <w:szCs w:val="28"/>
          <w:lang w:val="el-GR"/>
          <w14:ligatures w14:val="none"/>
        </w:rPr>
      </w:pPr>
    </w:p>
    <w:p w14:paraId="2DACD4B5" w14:textId="529DD5A1" w:rsidR="00F00F0D" w:rsidRDefault="00F00F0D" w:rsidP="008D6150">
      <w:pPr>
        <w:spacing w:after="0" w:line="480" w:lineRule="auto"/>
        <w:ind w:right="237"/>
        <w:jc w:val="both"/>
        <w:rPr>
          <w:rFonts w:ascii="Arial" w:hAnsi="Arial" w:cs="Arial"/>
          <w:kern w:val="0"/>
          <w:sz w:val="28"/>
          <w:szCs w:val="28"/>
          <w:lang w:val="el-GR"/>
          <w14:ligatures w14:val="none"/>
        </w:rPr>
      </w:pPr>
      <w:r>
        <w:rPr>
          <w:rFonts w:ascii="Arial" w:hAnsi="Arial" w:cs="Arial"/>
          <w:kern w:val="0"/>
          <w:sz w:val="28"/>
          <w:szCs w:val="28"/>
          <w:lang w:val="el-GR"/>
          <w14:ligatures w14:val="none"/>
        </w:rPr>
        <w:t xml:space="preserve">Ο Εφεσείων </w:t>
      </w:r>
      <w:r w:rsidR="0050316E">
        <w:rPr>
          <w:rFonts w:ascii="Arial" w:hAnsi="Arial" w:cs="Arial"/>
          <w:kern w:val="0"/>
          <w:sz w:val="28"/>
          <w:szCs w:val="28"/>
          <w:lang w:val="el-GR"/>
          <w14:ligatures w14:val="none"/>
        </w:rPr>
        <w:t xml:space="preserve">επικαλείται </w:t>
      </w:r>
      <w:r>
        <w:rPr>
          <w:rFonts w:ascii="Arial" w:hAnsi="Arial" w:cs="Arial"/>
          <w:kern w:val="0"/>
          <w:sz w:val="28"/>
          <w:szCs w:val="28"/>
          <w:lang w:val="el-GR"/>
          <w14:ligatures w14:val="none"/>
        </w:rPr>
        <w:t xml:space="preserve">εννιά </w:t>
      </w:r>
      <w:r w:rsidR="0000396B">
        <w:rPr>
          <w:rFonts w:ascii="Arial" w:hAnsi="Arial" w:cs="Arial"/>
          <w:kern w:val="0"/>
          <w:sz w:val="28"/>
          <w:szCs w:val="28"/>
          <w:lang w:val="el-GR"/>
          <w14:ligatures w14:val="none"/>
        </w:rPr>
        <w:t xml:space="preserve">συναφείς μεταξύ τους </w:t>
      </w:r>
      <w:r>
        <w:rPr>
          <w:rFonts w:ascii="Arial" w:hAnsi="Arial" w:cs="Arial"/>
          <w:kern w:val="0"/>
          <w:sz w:val="28"/>
          <w:szCs w:val="28"/>
          <w:lang w:val="el-GR"/>
          <w14:ligatures w14:val="none"/>
        </w:rPr>
        <w:t>λόγους έφεσης</w:t>
      </w:r>
      <w:r w:rsidR="0050316E">
        <w:rPr>
          <w:rFonts w:ascii="Arial" w:hAnsi="Arial" w:cs="Arial"/>
          <w:kern w:val="0"/>
          <w:sz w:val="28"/>
          <w:szCs w:val="28"/>
          <w:lang w:val="el-GR"/>
          <w14:ligatures w14:val="none"/>
        </w:rPr>
        <w:t>, για να πλήξει την ορθότητα της πρωτόδικης απ</w:t>
      </w:r>
      <w:r w:rsidR="00D64449">
        <w:rPr>
          <w:rFonts w:ascii="Arial" w:hAnsi="Arial" w:cs="Arial"/>
          <w:kern w:val="0"/>
          <w:sz w:val="28"/>
          <w:szCs w:val="28"/>
          <w:lang w:val="el-GR"/>
          <w14:ligatures w14:val="none"/>
        </w:rPr>
        <w:t>ό</w:t>
      </w:r>
      <w:r w:rsidR="0050316E">
        <w:rPr>
          <w:rFonts w:ascii="Arial" w:hAnsi="Arial" w:cs="Arial"/>
          <w:kern w:val="0"/>
          <w:sz w:val="28"/>
          <w:szCs w:val="28"/>
          <w:lang w:val="el-GR"/>
          <w14:ligatures w14:val="none"/>
        </w:rPr>
        <w:t>φασης</w:t>
      </w:r>
      <w:r>
        <w:rPr>
          <w:rFonts w:ascii="Arial" w:hAnsi="Arial" w:cs="Arial"/>
          <w:kern w:val="0"/>
          <w:sz w:val="28"/>
          <w:szCs w:val="28"/>
          <w:lang w:val="el-GR"/>
          <w14:ligatures w14:val="none"/>
        </w:rPr>
        <w:t>.</w:t>
      </w:r>
    </w:p>
    <w:p w14:paraId="584944DE" w14:textId="77777777" w:rsidR="00F00F0D" w:rsidRDefault="00F00F0D" w:rsidP="008D6150">
      <w:pPr>
        <w:spacing w:after="0" w:line="480" w:lineRule="auto"/>
        <w:ind w:right="237"/>
        <w:jc w:val="both"/>
        <w:rPr>
          <w:rFonts w:ascii="Arial" w:hAnsi="Arial" w:cs="Arial"/>
          <w:kern w:val="0"/>
          <w:sz w:val="28"/>
          <w:szCs w:val="28"/>
          <w:lang w:val="el-GR"/>
          <w14:ligatures w14:val="none"/>
        </w:rPr>
      </w:pPr>
    </w:p>
    <w:p w14:paraId="79FD40D6" w14:textId="73110FC8" w:rsidR="00F00F0D" w:rsidRDefault="00F00F0D" w:rsidP="008D6150">
      <w:pPr>
        <w:spacing w:after="0" w:line="480" w:lineRule="auto"/>
        <w:ind w:right="237"/>
        <w:jc w:val="both"/>
        <w:rPr>
          <w:rFonts w:ascii="Arial" w:hAnsi="Arial" w:cs="Arial"/>
          <w:kern w:val="0"/>
          <w:sz w:val="28"/>
          <w:szCs w:val="28"/>
          <w:lang w:val="el-GR"/>
          <w14:ligatures w14:val="none"/>
        </w:rPr>
      </w:pPr>
      <w:r>
        <w:rPr>
          <w:rFonts w:ascii="Arial" w:hAnsi="Arial" w:cs="Arial"/>
          <w:kern w:val="0"/>
          <w:sz w:val="28"/>
          <w:szCs w:val="28"/>
          <w:lang w:val="el-GR"/>
          <w14:ligatures w14:val="none"/>
        </w:rPr>
        <w:t xml:space="preserve">Ο πρώτος, δεύτερος και τρίτος λόγος έφεσης συνδέονται </w:t>
      </w:r>
      <w:r w:rsidR="0000396B">
        <w:rPr>
          <w:rFonts w:ascii="Arial" w:hAnsi="Arial" w:cs="Arial"/>
          <w:kern w:val="0"/>
          <w:sz w:val="28"/>
          <w:szCs w:val="28"/>
          <w:lang w:val="el-GR"/>
          <w14:ligatures w14:val="none"/>
        </w:rPr>
        <w:t xml:space="preserve">άμεσα </w:t>
      </w:r>
      <w:r>
        <w:rPr>
          <w:rFonts w:ascii="Arial" w:hAnsi="Arial" w:cs="Arial"/>
          <w:kern w:val="0"/>
          <w:sz w:val="28"/>
          <w:szCs w:val="28"/>
          <w:lang w:val="el-GR"/>
          <w14:ligatures w14:val="none"/>
        </w:rPr>
        <w:t>και αφορούν ουσιαστικά το εύρημα του Δικαστηρίου</w:t>
      </w:r>
      <w:r w:rsidR="0050316E">
        <w:rPr>
          <w:rFonts w:ascii="Arial" w:hAnsi="Arial" w:cs="Arial"/>
          <w:kern w:val="0"/>
          <w:sz w:val="28"/>
          <w:szCs w:val="28"/>
          <w:lang w:val="el-GR"/>
          <w14:ligatures w14:val="none"/>
        </w:rPr>
        <w:t>,</w:t>
      </w:r>
      <w:r>
        <w:rPr>
          <w:rFonts w:ascii="Arial" w:hAnsi="Arial" w:cs="Arial"/>
          <w:kern w:val="0"/>
          <w:sz w:val="28"/>
          <w:szCs w:val="28"/>
          <w:lang w:val="el-GR"/>
          <w14:ligatures w14:val="none"/>
        </w:rPr>
        <w:t xml:space="preserve"> ότι είναι λάθος η προσέγγιση του Οργανισμού πως μόνο με την προφορική ή </w:t>
      </w:r>
      <w:r w:rsidR="0050316E">
        <w:rPr>
          <w:rFonts w:ascii="Arial" w:hAnsi="Arial" w:cs="Arial"/>
          <w:kern w:val="0"/>
          <w:sz w:val="28"/>
          <w:szCs w:val="28"/>
          <w:lang w:val="el-GR"/>
          <w14:ligatures w14:val="none"/>
        </w:rPr>
        <w:t xml:space="preserve">και </w:t>
      </w:r>
      <w:r>
        <w:rPr>
          <w:rFonts w:ascii="Arial" w:hAnsi="Arial" w:cs="Arial"/>
          <w:kern w:val="0"/>
          <w:sz w:val="28"/>
          <w:szCs w:val="28"/>
          <w:lang w:val="el-GR"/>
          <w14:ligatures w14:val="none"/>
        </w:rPr>
        <w:t>γραπτή εξέταση (και άρα τον τερματισμό της διαδικασίας)</w:t>
      </w:r>
      <w:r w:rsidR="0050316E">
        <w:rPr>
          <w:rFonts w:ascii="Arial" w:hAnsi="Arial" w:cs="Arial"/>
          <w:kern w:val="0"/>
          <w:sz w:val="28"/>
          <w:szCs w:val="28"/>
          <w:lang w:val="el-GR"/>
          <w14:ligatures w14:val="none"/>
        </w:rPr>
        <w:t>,</w:t>
      </w:r>
      <w:r>
        <w:rPr>
          <w:rFonts w:ascii="Arial" w:hAnsi="Arial" w:cs="Arial"/>
          <w:kern w:val="0"/>
          <w:sz w:val="28"/>
          <w:szCs w:val="28"/>
          <w:lang w:val="el-GR"/>
          <w14:ligatures w14:val="none"/>
        </w:rPr>
        <w:t xml:space="preserve"> μπορεί να διαπιστωθεί η πολύ καλή γνώση της νομοθεσίας του ΓΕ.Σ.Υ.</w:t>
      </w:r>
    </w:p>
    <w:p w14:paraId="6C4E6FAB" w14:textId="77777777" w:rsidR="00756280" w:rsidRDefault="00756280" w:rsidP="008D6150">
      <w:pPr>
        <w:spacing w:after="0" w:line="480" w:lineRule="auto"/>
        <w:ind w:right="237"/>
        <w:jc w:val="both"/>
        <w:rPr>
          <w:rFonts w:ascii="Arial" w:hAnsi="Arial" w:cs="Arial"/>
          <w:kern w:val="0"/>
          <w:sz w:val="28"/>
          <w:szCs w:val="28"/>
          <w:lang w:val="el-GR"/>
          <w14:ligatures w14:val="none"/>
        </w:rPr>
      </w:pPr>
    </w:p>
    <w:p w14:paraId="769EB677" w14:textId="5C0F530C" w:rsidR="00756280" w:rsidRDefault="00756280" w:rsidP="008D6150">
      <w:pPr>
        <w:spacing w:after="0" w:line="480" w:lineRule="auto"/>
        <w:ind w:right="237"/>
        <w:jc w:val="both"/>
        <w:rPr>
          <w:rFonts w:ascii="Arial" w:hAnsi="Arial" w:cs="Arial"/>
          <w:kern w:val="0"/>
          <w:sz w:val="28"/>
          <w:szCs w:val="28"/>
          <w:lang w:val="el-GR"/>
          <w14:ligatures w14:val="none"/>
        </w:rPr>
      </w:pPr>
      <w:r>
        <w:rPr>
          <w:rFonts w:ascii="Arial" w:hAnsi="Arial" w:cs="Arial"/>
          <w:kern w:val="0"/>
          <w:sz w:val="28"/>
          <w:szCs w:val="28"/>
          <w:lang w:val="el-GR"/>
          <w14:ligatures w14:val="none"/>
        </w:rPr>
        <w:t>Είναι σημαντικό</w:t>
      </w:r>
      <w:r w:rsidR="0050316E">
        <w:rPr>
          <w:rFonts w:ascii="Arial" w:hAnsi="Arial" w:cs="Arial"/>
          <w:kern w:val="0"/>
          <w:sz w:val="28"/>
          <w:szCs w:val="28"/>
          <w:lang w:val="el-GR"/>
          <w14:ligatures w14:val="none"/>
        </w:rPr>
        <w:t>,</w:t>
      </w:r>
      <w:r>
        <w:rPr>
          <w:rFonts w:ascii="Arial" w:hAnsi="Arial" w:cs="Arial"/>
          <w:kern w:val="0"/>
          <w:sz w:val="28"/>
          <w:szCs w:val="28"/>
          <w:lang w:val="el-GR"/>
          <w14:ligatures w14:val="none"/>
        </w:rPr>
        <w:t xml:space="preserve"> να θέσουμε αυτούσιο το σχετικό μέρος του πρακτικού της επίδικης συνεδρίας ημερ.15.10.2015</w:t>
      </w:r>
      <w:r w:rsidR="0050316E">
        <w:rPr>
          <w:rFonts w:ascii="Arial" w:hAnsi="Arial" w:cs="Arial"/>
          <w:kern w:val="0"/>
          <w:sz w:val="28"/>
          <w:szCs w:val="28"/>
          <w:lang w:val="el-GR"/>
          <w14:ligatures w14:val="none"/>
        </w:rPr>
        <w:t>,</w:t>
      </w:r>
      <w:r>
        <w:rPr>
          <w:rFonts w:ascii="Arial" w:hAnsi="Arial" w:cs="Arial"/>
          <w:kern w:val="0"/>
          <w:sz w:val="28"/>
          <w:szCs w:val="28"/>
          <w:lang w:val="el-GR"/>
          <w14:ligatures w14:val="none"/>
        </w:rPr>
        <w:t xml:space="preserve"> (Παράρτημα Η΄ επί της ένστασης).  Αφού το Συμβούλιο άκουσε τη γνώμη τ</w:t>
      </w:r>
      <w:r w:rsidR="00A846BB">
        <w:rPr>
          <w:rFonts w:ascii="Arial" w:hAnsi="Arial" w:cs="Arial"/>
          <w:kern w:val="0"/>
          <w:sz w:val="28"/>
          <w:szCs w:val="28"/>
          <w:lang w:val="el-GR"/>
          <w14:ligatures w14:val="none"/>
        </w:rPr>
        <w:t>ων</w:t>
      </w:r>
      <w:r>
        <w:rPr>
          <w:rFonts w:ascii="Arial" w:hAnsi="Arial" w:cs="Arial"/>
          <w:kern w:val="0"/>
          <w:sz w:val="28"/>
          <w:szCs w:val="28"/>
          <w:lang w:val="el-GR"/>
          <w14:ligatures w14:val="none"/>
        </w:rPr>
        <w:t xml:space="preserve"> </w:t>
      </w:r>
      <w:r w:rsidR="0000396B">
        <w:rPr>
          <w:rFonts w:ascii="Arial" w:hAnsi="Arial" w:cs="Arial"/>
          <w:kern w:val="0"/>
          <w:sz w:val="28"/>
          <w:szCs w:val="28"/>
          <w:lang w:val="el-GR"/>
          <w14:ligatures w14:val="none"/>
        </w:rPr>
        <w:t>ν</w:t>
      </w:r>
      <w:r>
        <w:rPr>
          <w:rFonts w:ascii="Arial" w:hAnsi="Arial" w:cs="Arial"/>
          <w:kern w:val="0"/>
          <w:sz w:val="28"/>
          <w:szCs w:val="28"/>
          <w:lang w:val="el-GR"/>
          <w14:ligatures w14:val="none"/>
        </w:rPr>
        <w:t>ομικ</w:t>
      </w:r>
      <w:r w:rsidR="00A846BB">
        <w:rPr>
          <w:rFonts w:ascii="Arial" w:hAnsi="Arial" w:cs="Arial"/>
          <w:kern w:val="0"/>
          <w:sz w:val="28"/>
          <w:szCs w:val="28"/>
          <w:lang w:val="el-GR"/>
          <w14:ligatures w14:val="none"/>
        </w:rPr>
        <w:t>ών</w:t>
      </w:r>
      <w:r>
        <w:rPr>
          <w:rFonts w:ascii="Arial" w:hAnsi="Arial" w:cs="Arial"/>
          <w:kern w:val="0"/>
          <w:sz w:val="28"/>
          <w:szCs w:val="28"/>
          <w:lang w:val="el-GR"/>
          <w14:ligatures w14:val="none"/>
        </w:rPr>
        <w:t xml:space="preserve"> του </w:t>
      </w:r>
      <w:r w:rsidR="0000396B">
        <w:rPr>
          <w:rFonts w:ascii="Arial" w:hAnsi="Arial" w:cs="Arial"/>
          <w:kern w:val="0"/>
          <w:sz w:val="28"/>
          <w:szCs w:val="28"/>
          <w:lang w:val="el-GR"/>
          <w14:ligatures w14:val="none"/>
        </w:rPr>
        <w:t>σ</w:t>
      </w:r>
      <w:r>
        <w:rPr>
          <w:rFonts w:ascii="Arial" w:hAnsi="Arial" w:cs="Arial"/>
          <w:kern w:val="0"/>
          <w:sz w:val="28"/>
          <w:szCs w:val="28"/>
          <w:lang w:val="el-GR"/>
          <w14:ligatures w14:val="none"/>
        </w:rPr>
        <w:t>υμβούλ</w:t>
      </w:r>
      <w:r w:rsidR="00A846BB">
        <w:rPr>
          <w:rFonts w:ascii="Arial" w:hAnsi="Arial" w:cs="Arial"/>
          <w:kern w:val="0"/>
          <w:sz w:val="28"/>
          <w:szCs w:val="28"/>
          <w:lang w:val="el-GR"/>
          <w14:ligatures w14:val="none"/>
        </w:rPr>
        <w:t>ων</w:t>
      </w:r>
      <w:r>
        <w:rPr>
          <w:rFonts w:ascii="Arial" w:hAnsi="Arial" w:cs="Arial"/>
          <w:kern w:val="0"/>
          <w:sz w:val="28"/>
          <w:szCs w:val="28"/>
          <w:lang w:val="el-GR"/>
          <w14:ligatures w14:val="none"/>
        </w:rPr>
        <w:t>, κατέληξ</w:t>
      </w:r>
      <w:r w:rsidR="00A846BB">
        <w:rPr>
          <w:rFonts w:ascii="Arial" w:hAnsi="Arial" w:cs="Arial"/>
          <w:kern w:val="0"/>
          <w:sz w:val="28"/>
          <w:szCs w:val="28"/>
          <w:lang w:val="el-GR"/>
          <w14:ligatures w14:val="none"/>
        </w:rPr>
        <w:t>ε</w:t>
      </w:r>
      <w:r>
        <w:rPr>
          <w:rFonts w:ascii="Arial" w:hAnsi="Arial" w:cs="Arial"/>
          <w:kern w:val="0"/>
          <w:sz w:val="28"/>
          <w:szCs w:val="28"/>
          <w:lang w:val="el-GR"/>
          <w14:ligatures w14:val="none"/>
        </w:rPr>
        <w:t xml:space="preserve"> ως εξής:</w:t>
      </w:r>
    </w:p>
    <w:p w14:paraId="39C87D7C" w14:textId="7F304CFB" w:rsidR="00756280" w:rsidRDefault="00756280" w:rsidP="008D6150">
      <w:pPr>
        <w:spacing w:after="0" w:line="240" w:lineRule="auto"/>
        <w:ind w:left="567" w:right="237"/>
        <w:jc w:val="both"/>
        <w:rPr>
          <w:rFonts w:ascii="Arial" w:hAnsi="Arial" w:cs="Arial"/>
          <w:kern w:val="0"/>
          <w:sz w:val="28"/>
          <w:szCs w:val="28"/>
          <w:lang w:val="el-GR"/>
          <w14:ligatures w14:val="none"/>
        </w:rPr>
      </w:pPr>
      <w:r>
        <w:rPr>
          <w:rFonts w:ascii="Arial" w:hAnsi="Arial" w:cs="Arial"/>
          <w:kern w:val="0"/>
          <w:sz w:val="28"/>
          <w:szCs w:val="28"/>
          <w:lang w:val="el-GR"/>
          <w14:ligatures w14:val="none"/>
        </w:rPr>
        <w:lastRenderedPageBreak/>
        <w:t>«</w:t>
      </w:r>
      <w:r w:rsidRPr="00756280">
        <w:rPr>
          <w:rFonts w:ascii="Arial" w:hAnsi="Arial" w:cs="Arial"/>
          <w:kern w:val="0"/>
          <w:sz w:val="28"/>
          <w:szCs w:val="28"/>
          <w:lang w:val="el-GR"/>
          <w14:ligatures w14:val="none"/>
        </w:rPr>
        <w:t>Μετά την αποχώρησή τους το Συμβούλιο προχώρησε σε μελέτη των στοιχείων των υποψηφίων και όλων των σχε</w:t>
      </w:r>
      <w:r>
        <w:rPr>
          <w:rFonts w:ascii="Arial" w:hAnsi="Arial" w:cs="Arial"/>
          <w:kern w:val="0"/>
          <w:sz w:val="28"/>
          <w:szCs w:val="28"/>
          <w:lang w:val="el-GR"/>
          <w14:ligatures w14:val="none"/>
        </w:rPr>
        <w:t>τι</w:t>
      </w:r>
      <w:r w:rsidRPr="00756280">
        <w:rPr>
          <w:rFonts w:ascii="Arial" w:hAnsi="Arial" w:cs="Arial"/>
          <w:kern w:val="0"/>
          <w:sz w:val="28"/>
          <w:szCs w:val="28"/>
          <w:lang w:val="el-GR"/>
          <w14:ligatures w14:val="none"/>
        </w:rPr>
        <w:t xml:space="preserve">κών στοιχείων περιλαμβανομένων των προνοιών του σχετικού Σχεδίου Υπηρεσίας και των θέσεων που κατείχαν οι υποψήφιοι πριν τον ουσιώδη χρόνο. Κατά την μελέτη των στοιχείων διαπιστώθηκε ότι το Συμβούλιο δεν μπορεί να καταλήξει σε απόφαση αναφορικά με την κατοχή ή όχι του προσόντος της κατοχής της πολύ καλής γνώσης της περί του γενικού συστήματος υγείας της Κύπρου νομοθεσίας με βάση τα στοιχεία των φακέλων. Το Συμβούλιο έκρινε ότι η πιο πάνω απαίτηση μπορεί να διερευνηθεί μόνο μετά από προφορική συνέντευξη ή/και γραπτή εξέταση, η οποία υπό τις περιστάσεις, είναι αδύνατο να γίνει γιατί παραβιάζεται το πραγματικό καθεστώς που ίσχυε κατά τον ουσιώδη χρόνο. Το Συμβούλιο δεν </w:t>
      </w:r>
      <w:proofErr w:type="spellStart"/>
      <w:r w:rsidRPr="00756280">
        <w:rPr>
          <w:rFonts w:ascii="Arial" w:hAnsi="Arial" w:cs="Arial"/>
          <w:kern w:val="0"/>
          <w:sz w:val="28"/>
          <w:szCs w:val="28"/>
          <w:lang w:val="el-GR"/>
          <w14:ligatures w14:val="none"/>
        </w:rPr>
        <w:t>παρέβλεψε</w:t>
      </w:r>
      <w:proofErr w:type="spellEnd"/>
      <w:r w:rsidRPr="00756280">
        <w:rPr>
          <w:rFonts w:ascii="Arial" w:hAnsi="Arial" w:cs="Arial"/>
          <w:kern w:val="0"/>
          <w:sz w:val="28"/>
          <w:szCs w:val="28"/>
          <w:lang w:val="el-GR"/>
          <w14:ligatures w14:val="none"/>
        </w:rPr>
        <w:t xml:space="preserve"> το γεγονός άτι ο υποψήφιος Ανδρέας Πολυνείκης είχε διοριστεί από το Υπουργικ</w:t>
      </w:r>
      <w:r w:rsidR="00D2355F">
        <w:rPr>
          <w:rFonts w:ascii="Arial" w:hAnsi="Arial" w:cs="Arial"/>
          <w:kern w:val="0"/>
          <w:sz w:val="28"/>
          <w:szCs w:val="28"/>
          <w:lang w:val="el-GR"/>
          <w14:ligatures w14:val="none"/>
        </w:rPr>
        <w:t>ό</w:t>
      </w:r>
      <w:r w:rsidRPr="00756280">
        <w:rPr>
          <w:rFonts w:ascii="Arial" w:hAnsi="Arial" w:cs="Arial"/>
          <w:kern w:val="0"/>
          <w:sz w:val="28"/>
          <w:szCs w:val="28"/>
          <w:lang w:val="el-GR"/>
          <w14:ligatures w14:val="none"/>
        </w:rPr>
        <w:t xml:space="preserve"> Συμβούλιο Πρόεδρος της Τεχνικής Επιτροπής για τη μελέτη του </w:t>
      </w:r>
      <w:proofErr w:type="spellStart"/>
      <w:r w:rsidRPr="00756280">
        <w:rPr>
          <w:rFonts w:ascii="Arial" w:hAnsi="Arial" w:cs="Arial"/>
          <w:kern w:val="0"/>
          <w:sz w:val="28"/>
          <w:szCs w:val="28"/>
          <w:lang w:val="el-GR"/>
          <w14:ligatures w14:val="none"/>
        </w:rPr>
        <w:t>ΓεΣΥ</w:t>
      </w:r>
      <w:proofErr w:type="spellEnd"/>
      <w:r w:rsidRPr="00756280">
        <w:rPr>
          <w:rFonts w:ascii="Arial" w:hAnsi="Arial" w:cs="Arial"/>
          <w:kern w:val="0"/>
          <w:sz w:val="28"/>
          <w:szCs w:val="28"/>
          <w:lang w:val="el-GR"/>
          <w14:ligatures w14:val="none"/>
        </w:rPr>
        <w:t>, έκρινε όμως ότι η πολύ καλή γνώση της περί του γενικού συστήματος υγείας της Κύπρου νομοθεσίας μπορεί να διαπιστωθεί μόνο μετά από προφορική συνέντευξη ή/και γραπτή</w:t>
      </w:r>
      <w:r w:rsidR="00A846BB">
        <w:rPr>
          <w:rFonts w:ascii="Arial" w:hAnsi="Arial" w:cs="Arial"/>
          <w:kern w:val="0"/>
          <w:sz w:val="28"/>
          <w:szCs w:val="28"/>
          <w:lang w:val="el-GR"/>
          <w14:ligatures w14:val="none"/>
        </w:rPr>
        <w:t xml:space="preserve"> </w:t>
      </w:r>
      <w:r w:rsidRPr="00756280">
        <w:rPr>
          <w:rFonts w:ascii="Arial" w:hAnsi="Arial" w:cs="Arial"/>
          <w:kern w:val="0"/>
          <w:sz w:val="28"/>
          <w:szCs w:val="28"/>
          <w:lang w:val="el-GR"/>
          <w14:ligatures w14:val="none"/>
        </w:rPr>
        <w:t>Εξέταση</w:t>
      </w:r>
      <w:r>
        <w:rPr>
          <w:rFonts w:ascii="Arial" w:hAnsi="Arial" w:cs="Arial"/>
          <w:kern w:val="0"/>
          <w:sz w:val="28"/>
          <w:szCs w:val="28"/>
          <w:lang w:val="el-GR"/>
          <w14:ligatures w14:val="none"/>
        </w:rPr>
        <w:t>»</w:t>
      </w:r>
      <w:r w:rsidRPr="00756280">
        <w:rPr>
          <w:rFonts w:ascii="Arial" w:hAnsi="Arial" w:cs="Arial"/>
          <w:kern w:val="0"/>
          <w:sz w:val="28"/>
          <w:szCs w:val="28"/>
          <w:lang w:val="el-GR"/>
          <w14:ligatures w14:val="none"/>
        </w:rPr>
        <w:t>.</w:t>
      </w:r>
    </w:p>
    <w:p w14:paraId="047DA5DC" w14:textId="77777777" w:rsidR="00756280" w:rsidRDefault="00756280" w:rsidP="008D6150">
      <w:pPr>
        <w:spacing w:after="0" w:line="240" w:lineRule="auto"/>
        <w:ind w:left="567" w:right="237"/>
        <w:jc w:val="both"/>
        <w:rPr>
          <w:rFonts w:ascii="Arial" w:hAnsi="Arial" w:cs="Arial"/>
          <w:kern w:val="0"/>
          <w:sz w:val="28"/>
          <w:szCs w:val="28"/>
          <w:lang w:val="el-GR"/>
          <w14:ligatures w14:val="none"/>
        </w:rPr>
      </w:pPr>
    </w:p>
    <w:p w14:paraId="06E079B2" w14:textId="77777777" w:rsidR="00A846BB" w:rsidRDefault="00A846BB" w:rsidP="008D6150">
      <w:pPr>
        <w:spacing w:after="0" w:line="240" w:lineRule="auto"/>
        <w:ind w:left="567" w:right="237"/>
        <w:jc w:val="both"/>
        <w:rPr>
          <w:rFonts w:ascii="Arial" w:hAnsi="Arial" w:cs="Arial"/>
          <w:kern w:val="0"/>
          <w:sz w:val="28"/>
          <w:szCs w:val="28"/>
          <w:lang w:val="el-GR"/>
          <w14:ligatures w14:val="none"/>
        </w:rPr>
      </w:pPr>
    </w:p>
    <w:p w14:paraId="24E52240" w14:textId="205D3678" w:rsidR="00756280" w:rsidRDefault="00756280" w:rsidP="008D6150">
      <w:pPr>
        <w:spacing w:after="0" w:line="480" w:lineRule="auto"/>
        <w:ind w:right="237"/>
        <w:jc w:val="both"/>
        <w:rPr>
          <w:rFonts w:ascii="Arial" w:hAnsi="Arial" w:cs="Arial"/>
          <w:kern w:val="0"/>
          <w:sz w:val="28"/>
          <w:szCs w:val="28"/>
          <w:lang w:val="el-GR"/>
          <w14:ligatures w14:val="none"/>
        </w:rPr>
      </w:pPr>
      <w:r>
        <w:rPr>
          <w:rFonts w:ascii="Arial" w:hAnsi="Arial" w:cs="Arial"/>
          <w:kern w:val="0"/>
          <w:sz w:val="28"/>
          <w:szCs w:val="28"/>
          <w:lang w:val="el-GR"/>
          <w14:ligatures w14:val="none"/>
        </w:rPr>
        <w:t>Προηγουμένως, γίνεται αναφορά στη γνωμοδότηση τ</w:t>
      </w:r>
      <w:r w:rsidR="00A846BB">
        <w:rPr>
          <w:rFonts w:ascii="Arial" w:hAnsi="Arial" w:cs="Arial"/>
          <w:kern w:val="0"/>
          <w:sz w:val="28"/>
          <w:szCs w:val="28"/>
          <w:lang w:val="el-GR"/>
          <w14:ligatures w14:val="none"/>
        </w:rPr>
        <w:t>ων</w:t>
      </w:r>
      <w:r>
        <w:rPr>
          <w:rFonts w:ascii="Arial" w:hAnsi="Arial" w:cs="Arial"/>
          <w:kern w:val="0"/>
          <w:sz w:val="28"/>
          <w:szCs w:val="28"/>
          <w:lang w:val="el-GR"/>
          <w14:ligatures w14:val="none"/>
        </w:rPr>
        <w:t xml:space="preserve"> </w:t>
      </w:r>
      <w:r w:rsidR="0000396B">
        <w:rPr>
          <w:rFonts w:ascii="Arial" w:hAnsi="Arial" w:cs="Arial"/>
          <w:kern w:val="0"/>
          <w:sz w:val="28"/>
          <w:szCs w:val="28"/>
          <w:lang w:val="el-GR"/>
          <w14:ligatures w14:val="none"/>
        </w:rPr>
        <w:t>ν</w:t>
      </w:r>
      <w:r>
        <w:rPr>
          <w:rFonts w:ascii="Arial" w:hAnsi="Arial" w:cs="Arial"/>
          <w:kern w:val="0"/>
          <w:sz w:val="28"/>
          <w:szCs w:val="28"/>
          <w:lang w:val="el-GR"/>
          <w14:ligatures w14:val="none"/>
        </w:rPr>
        <w:t>ομικ</w:t>
      </w:r>
      <w:r w:rsidR="00A846BB">
        <w:rPr>
          <w:rFonts w:ascii="Arial" w:hAnsi="Arial" w:cs="Arial"/>
          <w:kern w:val="0"/>
          <w:sz w:val="28"/>
          <w:szCs w:val="28"/>
          <w:lang w:val="el-GR"/>
          <w14:ligatures w14:val="none"/>
        </w:rPr>
        <w:t>ών</w:t>
      </w:r>
      <w:r>
        <w:rPr>
          <w:rFonts w:ascii="Arial" w:hAnsi="Arial" w:cs="Arial"/>
          <w:kern w:val="0"/>
          <w:sz w:val="28"/>
          <w:szCs w:val="28"/>
          <w:lang w:val="el-GR"/>
          <w14:ligatures w14:val="none"/>
        </w:rPr>
        <w:t xml:space="preserve"> </w:t>
      </w:r>
      <w:r w:rsidR="0000396B">
        <w:rPr>
          <w:rFonts w:ascii="Arial" w:hAnsi="Arial" w:cs="Arial"/>
          <w:kern w:val="0"/>
          <w:sz w:val="28"/>
          <w:szCs w:val="28"/>
          <w:lang w:val="el-GR"/>
          <w14:ligatures w14:val="none"/>
        </w:rPr>
        <w:t>σ</w:t>
      </w:r>
      <w:r>
        <w:rPr>
          <w:rFonts w:ascii="Arial" w:hAnsi="Arial" w:cs="Arial"/>
          <w:kern w:val="0"/>
          <w:sz w:val="28"/>
          <w:szCs w:val="28"/>
          <w:lang w:val="el-GR"/>
          <w14:ligatures w14:val="none"/>
        </w:rPr>
        <w:t>υμβούλ</w:t>
      </w:r>
      <w:r w:rsidR="00A846BB">
        <w:rPr>
          <w:rFonts w:ascii="Arial" w:hAnsi="Arial" w:cs="Arial"/>
          <w:kern w:val="0"/>
          <w:sz w:val="28"/>
          <w:szCs w:val="28"/>
          <w:lang w:val="el-GR"/>
          <w14:ligatures w14:val="none"/>
        </w:rPr>
        <w:t>ων</w:t>
      </w:r>
      <w:r>
        <w:rPr>
          <w:rFonts w:ascii="Arial" w:hAnsi="Arial" w:cs="Arial"/>
          <w:kern w:val="0"/>
          <w:sz w:val="28"/>
          <w:szCs w:val="28"/>
          <w:lang w:val="el-GR"/>
          <w14:ligatures w14:val="none"/>
        </w:rPr>
        <w:t xml:space="preserve"> του Οργανισμού</w:t>
      </w:r>
      <w:r w:rsidR="0000396B">
        <w:rPr>
          <w:rFonts w:ascii="Arial" w:hAnsi="Arial" w:cs="Arial"/>
          <w:kern w:val="0"/>
          <w:sz w:val="28"/>
          <w:szCs w:val="28"/>
          <w:lang w:val="el-GR"/>
          <w14:ligatures w14:val="none"/>
        </w:rPr>
        <w:t>,</w:t>
      </w:r>
      <w:r>
        <w:rPr>
          <w:rFonts w:ascii="Arial" w:hAnsi="Arial" w:cs="Arial"/>
          <w:kern w:val="0"/>
          <w:sz w:val="28"/>
          <w:szCs w:val="28"/>
          <w:lang w:val="el-GR"/>
          <w14:ligatures w14:val="none"/>
        </w:rPr>
        <w:t xml:space="preserve"> ο</w:t>
      </w:r>
      <w:r w:rsidR="00A846BB">
        <w:rPr>
          <w:rFonts w:ascii="Arial" w:hAnsi="Arial" w:cs="Arial"/>
          <w:kern w:val="0"/>
          <w:sz w:val="28"/>
          <w:szCs w:val="28"/>
          <w:lang w:val="el-GR"/>
          <w14:ligatures w14:val="none"/>
        </w:rPr>
        <w:t>ι</w:t>
      </w:r>
      <w:r>
        <w:rPr>
          <w:rFonts w:ascii="Arial" w:hAnsi="Arial" w:cs="Arial"/>
          <w:kern w:val="0"/>
          <w:sz w:val="28"/>
          <w:szCs w:val="28"/>
          <w:lang w:val="el-GR"/>
          <w14:ligatures w14:val="none"/>
        </w:rPr>
        <w:t xml:space="preserve"> οποίο</w:t>
      </w:r>
      <w:r w:rsidR="00A846BB">
        <w:rPr>
          <w:rFonts w:ascii="Arial" w:hAnsi="Arial" w:cs="Arial"/>
          <w:kern w:val="0"/>
          <w:sz w:val="28"/>
          <w:szCs w:val="28"/>
          <w:lang w:val="el-GR"/>
          <w14:ligatures w14:val="none"/>
        </w:rPr>
        <w:t>ι</w:t>
      </w:r>
      <w:r>
        <w:rPr>
          <w:rFonts w:ascii="Arial" w:hAnsi="Arial" w:cs="Arial"/>
          <w:kern w:val="0"/>
          <w:sz w:val="28"/>
          <w:szCs w:val="28"/>
          <w:lang w:val="el-GR"/>
          <w14:ligatures w14:val="none"/>
        </w:rPr>
        <w:t xml:space="preserve"> επισ</w:t>
      </w:r>
      <w:r w:rsidR="0050316E">
        <w:rPr>
          <w:rFonts w:ascii="Arial" w:hAnsi="Arial" w:cs="Arial"/>
          <w:kern w:val="0"/>
          <w:sz w:val="28"/>
          <w:szCs w:val="28"/>
          <w:lang w:val="el-GR"/>
          <w14:ligatures w14:val="none"/>
        </w:rPr>
        <w:t>ήμαναν</w:t>
      </w:r>
      <w:r>
        <w:rPr>
          <w:rFonts w:ascii="Arial" w:hAnsi="Arial" w:cs="Arial"/>
          <w:kern w:val="0"/>
          <w:sz w:val="28"/>
          <w:szCs w:val="28"/>
          <w:lang w:val="el-GR"/>
          <w14:ligatures w14:val="none"/>
        </w:rPr>
        <w:t xml:space="preserve"> ότι:</w:t>
      </w:r>
    </w:p>
    <w:p w14:paraId="588593FE" w14:textId="77777777" w:rsidR="002E09C0" w:rsidRDefault="00756280" w:rsidP="002E09C0">
      <w:pPr>
        <w:spacing w:after="0" w:line="240" w:lineRule="auto"/>
        <w:ind w:right="237"/>
        <w:jc w:val="both"/>
        <w:rPr>
          <w:rFonts w:ascii="Arial" w:hAnsi="Arial" w:cs="Arial"/>
          <w:kern w:val="0"/>
          <w:sz w:val="28"/>
          <w:szCs w:val="28"/>
          <w:lang w:val="el-GR"/>
          <w14:ligatures w14:val="none"/>
        </w:rPr>
      </w:pPr>
      <w:r>
        <w:rPr>
          <w:rFonts w:ascii="Arial" w:hAnsi="Arial" w:cs="Arial"/>
          <w:kern w:val="0"/>
          <w:sz w:val="28"/>
          <w:szCs w:val="28"/>
          <w:lang w:val="el-GR"/>
          <w14:ligatures w14:val="none"/>
        </w:rPr>
        <w:t xml:space="preserve"> </w:t>
      </w:r>
    </w:p>
    <w:p w14:paraId="39FB075E" w14:textId="0C41EF4A" w:rsidR="00756280" w:rsidRDefault="00756280" w:rsidP="00A034CA">
      <w:pPr>
        <w:spacing w:after="0" w:line="240" w:lineRule="auto"/>
        <w:ind w:left="567" w:right="237"/>
        <w:jc w:val="both"/>
        <w:rPr>
          <w:rFonts w:ascii="Arial" w:hAnsi="Arial" w:cs="Arial"/>
          <w:kern w:val="0"/>
          <w:sz w:val="28"/>
          <w:szCs w:val="28"/>
          <w:lang w:val="el-GR"/>
          <w14:ligatures w14:val="none"/>
        </w:rPr>
      </w:pPr>
      <w:r>
        <w:rPr>
          <w:rFonts w:ascii="Arial" w:hAnsi="Arial" w:cs="Arial"/>
          <w:kern w:val="0"/>
          <w:sz w:val="28"/>
          <w:szCs w:val="28"/>
          <w:lang w:val="el-GR"/>
          <w14:ligatures w14:val="none"/>
        </w:rPr>
        <w:t>«…</w:t>
      </w:r>
      <w:r w:rsidRPr="00756280">
        <w:rPr>
          <w:rFonts w:ascii="Arial" w:hAnsi="Arial" w:cs="Arial"/>
          <w:kern w:val="0"/>
          <w:sz w:val="28"/>
          <w:szCs w:val="28"/>
          <w:lang w:val="el-GR"/>
          <w14:ligatures w14:val="none"/>
        </w:rPr>
        <w:t xml:space="preserve">σύμφωνα με τη σχετική νομοθεσία ο Οργανισμός υποχρεούται </w:t>
      </w:r>
      <w:r>
        <w:rPr>
          <w:rFonts w:ascii="Arial" w:hAnsi="Arial" w:cs="Arial"/>
          <w:kern w:val="0"/>
          <w:sz w:val="28"/>
          <w:szCs w:val="28"/>
          <w:lang w:val="el-GR"/>
          <w14:ligatures w14:val="none"/>
        </w:rPr>
        <w:t>να</w:t>
      </w:r>
      <w:r w:rsidRPr="00756280">
        <w:rPr>
          <w:rFonts w:ascii="Arial" w:hAnsi="Arial" w:cs="Arial"/>
          <w:kern w:val="0"/>
          <w:sz w:val="28"/>
          <w:szCs w:val="28"/>
          <w:lang w:val="el-GR"/>
          <w14:ligatures w14:val="none"/>
        </w:rPr>
        <w:t xml:space="preserve"> επανεξετάσει την υπόθεση σύμφωνα με το νομικό και πραγματικό καθεστώς που ίσχυε κατά το χρόνο λήψης της απόφασης και να διορίσει τον καταλληλότερο υποψήφιο</w:t>
      </w:r>
      <w:r w:rsidR="00A846BB">
        <w:rPr>
          <w:rFonts w:ascii="Arial" w:hAnsi="Arial" w:cs="Arial"/>
          <w:kern w:val="0"/>
          <w:sz w:val="28"/>
          <w:szCs w:val="28"/>
          <w:lang w:val="el-GR"/>
          <w14:ligatures w14:val="none"/>
        </w:rPr>
        <w:t>…….</w:t>
      </w:r>
      <w:r w:rsidRPr="00756280">
        <w:rPr>
          <w:rFonts w:ascii="Arial" w:hAnsi="Arial" w:cs="Arial"/>
          <w:kern w:val="0"/>
          <w:sz w:val="28"/>
          <w:szCs w:val="28"/>
          <w:lang w:val="el-GR"/>
          <w14:ligatures w14:val="none"/>
        </w:rPr>
        <w:t xml:space="preserve">σύμφωνα με την απόφαση του Εφετείου αναφορικά με το προβλεπόμενο από το Σχέδιο Υπηρεσίας στοιχείο της πολύ καλής γνώσης της σχετικής με το γενικό σύστημα υγείας της Κύπρου νομοθεσίας που δεν εξετάστηκε κατά την συνεδρία του Συμβουλίου </w:t>
      </w:r>
      <w:proofErr w:type="spellStart"/>
      <w:r w:rsidRPr="00756280">
        <w:rPr>
          <w:rFonts w:ascii="Arial" w:hAnsi="Arial" w:cs="Arial"/>
          <w:kern w:val="0"/>
          <w:sz w:val="28"/>
          <w:szCs w:val="28"/>
          <w:lang w:val="el-GR"/>
          <w14:ligatures w14:val="none"/>
        </w:rPr>
        <w:t>ημερ</w:t>
      </w:r>
      <w:proofErr w:type="spellEnd"/>
      <w:r w:rsidRPr="00756280">
        <w:rPr>
          <w:rFonts w:ascii="Arial" w:hAnsi="Arial" w:cs="Arial"/>
          <w:kern w:val="0"/>
          <w:sz w:val="28"/>
          <w:szCs w:val="28"/>
          <w:lang w:val="el-GR"/>
          <w14:ligatures w14:val="none"/>
        </w:rPr>
        <w:t xml:space="preserve">. 16.1.08 και είχε εξεταστεί κατά την αρχική συνεδρία </w:t>
      </w:r>
      <w:proofErr w:type="spellStart"/>
      <w:r w:rsidRPr="00756280">
        <w:rPr>
          <w:rFonts w:ascii="Arial" w:hAnsi="Arial" w:cs="Arial"/>
          <w:kern w:val="0"/>
          <w:sz w:val="28"/>
          <w:szCs w:val="28"/>
          <w:lang w:val="el-GR"/>
          <w14:ligatures w14:val="none"/>
        </w:rPr>
        <w:t>ημερ</w:t>
      </w:r>
      <w:proofErr w:type="spellEnd"/>
      <w:r w:rsidRPr="00756280">
        <w:rPr>
          <w:rFonts w:ascii="Arial" w:hAnsi="Arial" w:cs="Arial"/>
          <w:kern w:val="0"/>
          <w:sz w:val="28"/>
          <w:szCs w:val="28"/>
          <w:lang w:val="el-GR"/>
          <w14:ligatures w14:val="none"/>
        </w:rPr>
        <w:t>. 18.7.03, το Συμβούλιο δεν μπορεί να στηριχθεί στα συμ</w:t>
      </w:r>
      <w:r>
        <w:rPr>
          <w:rFonts w:ascii="Arial" w:hAnsi="Arial" w:cs="Arial"/>
          <w:kern w:val="0"/>
          <w:sz w:val="28"/>
          <w:szCs w:val="28"/>
          <w:lang w:val="el-GR"/>
          <w14:ligatures w14:val="none"/>
        </w:rPr>
        <w:t>π</w:t>
      </w:r>
      <w:r w:rsidRPr="00756280">
        <w:rPr>
          <w:rFonts w:ascii="Arial" w:hAnsi="Arial" w:cs="Arial"/>
          <w:kern w:val="0"/>
          <w:sz w:val="28"/>
          <w:szCs w:val="28"/>
          <w:lang w:val="el-GR"/>
          <w14:ligatures w14:val="none"/>
        </w:rPr>
        <w:t>εράσματα του τότε Συμβουλίου του οποίου η απόφαση ακυρώθηκε λόγω κακής συγκρότησης και θα πρέπει να εξετάσει εκ νέου κατά πόσο οι υποψήφιοι πληρούν το απαιτούμενο προσόν της πολύ καλής γνώσης της σχετικής με το γενικό σύστημα υγείας της Κύπρου νομοθεσίας</w:t>
      </w:r>
      <w:r>
        <w:rPr>
          <w:rFonts w:ascii="Arial" w:hAnsi="Arial" w:cs="Arial"/>
          <w:kern w:val="0"/>
          <w:sz w:val="28"/>
          <w:szCs w:val="28"/>
          <w:lang w:val="el-GR"/>
          <w14:ligatures w14:val="none"/>
        </w:rPr>
        <w:t>».</w:t>
      </w:r>
    </w:p>
    <w:p w14:paraId="42C6D1FC" w14:textId="77777777" w:rsidR="00756280" w:rsidRDefault="00756280" w:rsidP="008D6150">
      <w:pPr>
        <w:spacing w:after="0" w:line="480" w:lineRule="auto"/>
        <w:ind w:right="237"/>
        <w:jc w:val="both"/>
        <w:rPr>
          <w:rFonts w:ascii="Arial" w:hAnsi="Arial" w:cs="Arial"/>
          <w:kern w:val="0"/>
          <w:sz w:val="28"/>
          <w:szCs w:val="28"/>
          <w:lang w:val="el-GR"/>
          <w14:ligatures w14:val="none"/>
        </w:rPr>
      </w:pPr>
    </w:p>
    <w:p w14:paraId="05CA62E4" w14:textId="62CF5268" w:rsidR="00204088" w:rsidRDefault="00204088" w:rsidP="008D6150">
      <w:pPr>
        <w:spacing w:after="0" w:line="480" w:lineRule="auto"/>
        <w:ind w:right="237"/>
        <w:jc w:val="both"/>
        <w:rPr>
          <w:rFonts w:ascii="Arial" w:hAnsi="Arial" w:cs="Arial"/>
          <w:kern w:val="0"/>
          <w:sz w:val="28"/>
          <w:szCs w:val="28"/>
          <w:lang w:val="el-GR"/>
          <w14:ligatures w14:val="none"/>
        </w:rPr>
      </w:pPr>
      <w:r>
        <w:rPr>
          <w:rFonts w:ascii="Arial" w:hAnsi="Arial" w:cs="Arial"/>
          <w:kern w:val="0"/>
          <w:sz w:val="28"/>
          <w:szCs w:val="28"/>
          <w:lang w:val="el-GR"/>
          <w14:ligatures w14:val="none"/>
        </w:rPr>
        <w:lastRenderedPageBreak/>
        <w:t>Είναι σημαντικό</w:t>
      </w:r>
      <w:r w:rsidR="0050316E">
        <w:rPr>
          <w:rFonts w:ascii="Arial" w:hAnsi="Arial" w:cs="Arial"/>
          <w:kern w:val="0"/>
          <w:sz w:val="28"/>
          <w:szCs w:val="28"/>
          <w:lang w:val="el-GR"/>
          <w14:ligatures w14:val="none"/>
        </w:rPr>
        <w:t>,</w:t>
      </w:r>
      <w:r>
        <w:rPr>
          <w:rFonts w:ascii="Arial" w:hAnsi="Arial" w:cs="Arial"/>
          <w:kern w:val="0"/>
          <w:sz w:val="28"/>
          <w:szCs w:val="28"/>
          <w:lang w:val="el-GR"/>
          <w14:ligatures w14:val="none"/>
        </w:rPr>
        <w:t xml:space="preserve"> να παρατηρήσουμε πως κατά την πρώτη διαδικασία, οι υποψήφιοι (μεταξύ των οποίων οι Εφεσίβλητοι και ο </w:t>
      </w:r>
      <w:proofErr w:type="spellStart"/>
      <w:r>
        <w:rPr>
          <w:rFonts w:ascii="Arial" w:hAnsi="Arial" w:cs="Arial"/>
          <w:kern w:val="0"/>
          <w:sz w:val="28"/>
          <w:szCs w:val="28"/>
          <w:lang w:val="el-GR"/>
          <w14:ligatures w14:val="none"/>
        </w:rPr>
        <w:t>Α.Δημητριάδης</w:t>
      </w:r>
      <w:proofErr w:type="spellEnd"/>
      <w:r>
        <w:rPr>
          <w:rFonts w:ascii="Arial" w:hAnsi="Arial" w:cs="Arial"/>
          <w:kern w:val="0"/>
          <w:sz w:val="28"/>
          <w:szCs w:val="28"/>
          <w:lang w:val="el-GR"/>
          <w14:ligatures w14:val="none"/>
        </w:rPr>
        <w:t xml:space="preserve">), κρίθηκαν ότι ικανοποιούσαν την απαίτηση του </w:t>
      </w:r>
      <w:r w:rsidR="0050316E">
        <w:rPr>
          <w:rFonts w:ascii="Arial" w:hAnsi="Arial" w:cs="Arial"/>
          <w:kern w:val="0"/>
          <w:sz w:val="28"/>
          <w:szCs w:val="28"/>
          <w:lang w:val="el-GR"/>
          <w14:ligatures w14:val="none"/>
        </w:rPr>
        <w:t>Σ</w:t>
      </w:r>
      <w:r>
        <w:rPr>
          <w:rFonts w:ascii="Arial" w:hAnsi="Arial" w:cs="Arial"/>
          <w:kern w:val="0"/>
          <w:sz w:val="28"/>
          <w:szCs w:val="28"/>
          <w:lang w:val="el-GR"/>
          <w14:ligatures w14:val="none"/>
        </w:rPr>
        <w:t xml:space="preserve">χεδίου Υπηρεσίας  για </w:t>
      </w:r>
      <w:r w:rsidR="0050316E">
        <w:rPr>
          <w:rFonts w:ascii="Arial" w:hAnsi="Arial" w:cs="Arial"/>
          <w:kern w:val="0"/>
          <w:sz w:val="28"/>
          <w:szCs w:val="28"/>
          <w:lang w:val="el-GR"/>
          <w14:ligatures w14:val="none"/>
        </w:rPr>
        <w:t>«Π</w:t>
      </w:r>
      <w:r>
        <w:rPr>
          <w:rFonts w:ascii="Arial" w:hAnsi="Arial" w:cs="Arial"/>
          <w:kern w:val="0"/>
          <w:sz w:val="28"/>
          <w:szCs w:val="28"/>
          <w:lang w:val="el-GR"/>
          <w14:ligatures w14:val="none"/>
        </w:rPr>
        <w:t xml:space="preserve">ολύ καλή γνώση της σχετικής με το Γενικό Σύστημα </w:t>
      </w:r>
      <w:r w:rsidR="0050316E">
        <w:rPr>
          <w:rFonts w:ascii="Arial" w:hAnsi="Arial" w:cs="Arial"/>
          <w:kern w:val="0"/>
          <w:sz w:val="28"/>
          <w:szCs w:val="28"/>
          <w:lang w:val="el-GR"/>
          <w14:ligatures w14:val="none"/>
        </w:rPr>
        <w:t>Υ</w:t>
      </w:r>
      <w:r>
        <w:rPr>
          <w:rFonts w:ascii="Arial" w:hAnsi="Arial" w:cs="Arial"/>
          <w:kern w:val="0"/>
          <w:sz w:val="28"/>
          <w:szCs w:val="28"/>
          <w:lang w:val="el-GR"/>
          <w14:ligatures w14:val="none"/>
        </w:rPr>
        <w:t>γείας της Κύπρου, νομοθεσίας</w:t>
      </w:r>
      <w:r w:rsidR="0050316E">
        <w:rPr>
          <w:rFonts w:ascii="Arial" w:hAnsi="Arial" w:cs="Arial"/>
          <w:kern w:val="0"/>
          <w:sz w:val="28"/>
          <w:szCs w:val="28"/>
          <w:lang w:val="el-GR"/>
          <w14:ligatures w14:val="none"/>
        </w:rPr>
        <w:t>»</w:t>
      </w:r>
      <w:r>
        <w:rPr>
          <w:rFonts w:ascii="Arial" w:hAnsi="Arial" w:cs="Arial"/>
          <w:kern w:val="0"/>
          <w:sz w:val="28"/>
          <w:szCs w:val="28"/>
          <w:lang w:val="el-GR"/>
          <w14:ligatures w14:val="none"/>
        </w:rPr>
        <w:t xml:space="preserve">, </w:t>
      </w:r>
      <w:r w:rsidRPr="0000396B">
        <w:rPr>
          <w:rFonts w:ascii="Arial" w:hAnsi="Arial" w:cs="Arial"/>
          <w:b/>
          <w:bCs/>
          <w:kern w:val="0"/>
          <w:sz w:val="28"/>
          <w:szCs w:val="28"/>
          <w:lang w:val="el-GR"/>
          <w14:ligatures w14:val="none"/>
        </w:rPr>
        <w:t>κατόπιν προφορικής εξέτασης στην οποία υποβ</w:t>
      </w:r>
      <w:r w:rsidR="00A846BB" w:rsidRPr="0000396B">
        <w:rPr>
          <w:rFonts w:ascii="Arial" w:hAnsi="Arial" w:cs="Arial"/>
          <w:b/>
          <w:bCs/>
          <w:kern w:val="0"/>
          <w:sz w:val="28"/>
          <w:szCs w:val="28"/>
          <w:lang w:val="el-GR"/>
          <w14:ligatures w14:val="none"/>
        </w:rPr>
        <w:t>λ</w:t>
      </w:r>
      <w:r w:rsidRPr="0000396B">
        <w:rPr>
          <w:rFonts w:ascii="Arial" w:hAnsi="Arial" w:cs="Arial"/>
          <w:b/>
          <w:bCs/>
          <w:kern w:val="0"/>
          <w:sz w:val="28"/>
          <w:szCs w:val="28"/>
          <w:lang w:val="el-GR"/>
          <w14:ligatures w14:val="none"/>
        </w:rPr>
        <w:t>ήθηκαν.</w:t>
      </w:r>
      <w:r>
        <w:rPr>
          <w:rFonts w:ascii="Arial" w:hAnsi="Arial" w:cs="Arial"/>
          <w:kern w:val="0"/>
          <w:sz w:val="28"/>
          <w:szCs w:val="28"/>
          <w:lang w:val="el-GR"/>
          <w14:ligatures w14:val="none"/>
        </w:rPr>
        <w:t xml:space="preserve">  Όμως, όπως ήδη κρίθηκε από το Ανώτατο Δικαστήριο, στις προσφυγές και </w:t>
      </w:r>
      <w:r w:rsidR="0000396B">
        <w:rPr>
          <w:rFonts w:ascii="Arial" w:hAnsi="Arial" w:cs="Arial"/>
          <w:kern w:val="0"/>
          <w:sz w:val="28"/>
          <w:szCs w:val="28"/>
          <w:lang w:val="el-GR"/>
          <w14:ligatures w14:val="none"/>
        </w:rPr>
        <w:t xml:space="preserve">ακολούθως </w:t>
      </w:r>
      <w:r w:rsidR="00A846BB">
        <w:rPr>
          <w:rFonts w:ascii="Arial" w:hAnsi="Arial" w:cs="Arial"/>
          <w:kern w:val="0"/>
          <w:sz w:val="28"/>
          <w:szCs w:val="28"/>
          <w:lang w:val="el-GR"/>
          <w14:ligatures w14:val="none"/>
        </w:rPr>
        <w:t xml:space="preserve">στις </w:t>
      </w:r>
      <w:r w:rsidRPr="0000396B">
        <w:rPr>
          <w:rFonts w:ascii="Arial" w:hAnsi="Arial" w:cs="Arial"/>
          <w:b/>
          <w:bCs/>
          <w:kern w:val="0"/>
          <w:sz w:val="28"/>
          <w:szCs w:val="28"/>
          <w:lang w:val="el-GR"/>
          <w14:ligatures w14:val="none"/>
        </w:rPr>
        <w:t>Α.Ε. 82</w:t>
      </w:r>
      <w:r w:rsidR="003B6573">
        <w:rPr>
          <w:rFonts w:ascii="Arial" w:hAnsi="Arial" w:cs="Arial"/>
          <w:b/>
          <w:bCs/>
          <w:kern w:val="0"/>
          <w:sz w:val="28"/>
          <w:szCs w:val="28"/>
          <w:lang w:val="el-GR"/>
          <w14:ligatures w14:val="none"/>
        </w:rPr>
        <w:t>/2005</w:t>
      </w:r>
      <w:r>
        <w:rPr>
          <w:rFonts w:ascii="Arial" w:hAnsi="Arial" w:cs="Arial"/>
          <w:kern w:val="0"/>
          <w:sz w:val="28"/>
          <w:szCs w:val="28"/>
          <w:lang w:val="el-GR"/>
          <w14:ligatures w14:val="none"/>
        </w:rPr>
        <w:t xml:space="preserve"> και </w:t>
      </w:r>
      <w:r w:rsidRPr="0000396B">
        <w:rPr>
          <w:rFonts w:ascii="Arial" w:hAnsi="Arial" w:cs="Arial"/>
          <w:b/>
          <w:bCs/>
          <w:kern w:val="0"/>
          <w:sz w:val="28"/>
          <w:szCs w:val="28"/>
          <w:lang w:val="el-GR"/>
          <w14:ligatures w14:val="none"/>
        </w:rPr>
        <w:t>86/</w:t>
      </w:r>
      <w:r w:rsidR="008A038B">
        <w:rPr>
          <w:rFonts w:ascii="Arial" w:hAnsi="Arial" w:cs="Arial"/>
          <w:b/>
          <w:bCs/>
          <w:kern w:val="0"/>
          <w:sz w:val="28"/>
          <w:szCs w:val="28"/>
          <w:lang w:val="el-GR"/>
          <w14:ligatures w14:val="none"/>
        </w:rPr>
        <w:t>20</w:t>
      </w:r>
      <w:r w:rsidRPr="0000396B">
        <w:rPr>
          <w:rFonts w:ascii="Arial" w:hAnsi="Arial" w:cs="Arial"/>
          <w:b/>
          <w:bCs/>
          <w:kern w:val="0"/>
          <w:sz w:val="28"/>
          <w:szCs w:val="28"/>
          <w:lang w:val="el-GR"/>
          <w14:ligatures w14:val="none"/>
        </w:rPr>
        <w:t>05 ημερ.14.1.2008</w:t>
      </w:r>
      <w:r w:rsidRPr="003B6573">
        <w:rPr>
          <w:rFonts w:ascii="Arial" w:hAnsi="Arial" w:cs="Arial"/>
          <w:kern w:val="0"/>
          <w:sz w:val="28"/>
          <w:szCs w:val="28"/>
          <w:lang w:val="el-GR"/>
          <w14:ligatures w14:val="none"/>
        </w:rPr>
        <w:t>,</w:t>
      </w:r>
      <w:r w:rsidR="003B6573" w:rsidRPr="003B6573">
        <w:rPr>
          <w:rFonts w:ascii="Arial" w:hAnsi="Arial" w:cs="Arial"/>
          <w:kern w:val="0"/>
          <w:sz w:val="28"/>
          <w:szCs w:val="28"/>
          <w:lang w:val="el-GR"/>
          <w14:ligatures w14:val="none"/>
        </w:rPr>
        <w:t xml:space="preserve"> (ανωτέρω),</w:t>
      </w:r>
      <w:r>
        <w:rPr>
          <w:rFonts w:ascii="Arial" w:hAnsi="Arial" w:cs="Arial"/>
          <w:kern w:val="0"/>
          <w:sz w:val="28"/>
          <w:szCs w:val="28"/>
          <w:lang w:val="el-GR"/>
          <w14:ligatures w14:val="none"/>
        </w:rPr>
        <w:t xml:space="preserve"> εφόσον  η συγκρότηση του </w:t>
      </w:r>
      <w:r w:rsidR="0050316E">
        <w:rPr>
          <w:rFonts w:ascii="Arial" w:hAnsi="Arial" w:cs="Arial"/>
          <w:kern w:val="0"/>
          <w:sz w:val="28"/>
          <w:szCs w:val="28"/>
          <w:lang w:val="el-GR"/>
          <w14:ligatures w14:val="none"/>
        </w:rPr>
        <w:t>Σ</w:t>
      </w:r>
      <w:r>
        <w:rPr>
          <w:rFonts w:ascii="Arial" w:hAnsi="Arial" w:cs="Arial"/>
          <w:kern w:val="0"/>
          <w:sz w:val="28"/>
          <w:szCs w:val="28"/>
          <w:lang w:val="el-GR"/>
          <w14:ligatures w14:val="none"/>
        </w:rPr>
        <w:t>υμβουλίου που διεξήγαγε την προφορική εξέταση κατά την πρώτη διαδικασία, ήταν πάσχουσα</w:t>
      </w:r>
      <w:r w:rsidR="00A846BB">
        <w:rPr>
          <w:rFonts w:ascii="Arial" w:hAnsi="Arial" w:cs="Arial"/>
          <w:kern w:val="0"/>
          <w:sz w:val="28"/>
          <w:szCs w:val="28"/>
          <w:lang w:val="el-GR"/>
          <w14:ligatures w14:val="none"/>
        </w:rPr>
        <w:t>, η πράξη ήταν άκυρη</w:t>
      </w:r>
      <w:r>
        <w:rPr>
          <w:rFonts w:ascii="Arial" w:hAnsi="Arial" w:cs="Arial"/>
          <w:kern w:val="0"/>
          <w:sz w:val="28"/>
          <w:szCs w:val="28"/>
          <w:lang w:val="el-GR"/>
          <w14:ligatures w14:val="none"/>
        </w:rPr>
        <w:t>.</w:t>
      </w:r>
    </w:p>
    <w:p w14:paraId="1D171B44" w14:textId="77777777" w:rsidR="00204088" w:rsidRDefault="00204088" w:rsidP="008D6150">
      <w:pPr>
        <w:spacing w:after="0" w:line="480" w:lineRule="auto"/>
        <w:ind w:right="237"/>
        <w:jc w:val="both"/>
        <w:rPr>
          <w:rFonts w:ascii="Arial" w:hAnsi="Arial" w:cs="Arial"/>
          <w:kern w:val="0"/>
          <w:sz w:val="28"/>
          <w:szCs w:val="28"/>
          <w:lang w:val="el-GR"/>
          <w14:ligatures w14:val="none"/>
        </w:rPr>
      </w:pPr>
    </w:p>
    <w:p w14:paraId="6834D6FD" w14:textId="7F7AB2F7" w:rsidR="00204088" w:rsidRDefault="00204088" w:rsidP="008D6150">
      <w:pPr>
        <w:spacing w:after="0" w:line="480" w:lineRule="auto"/>
        <w:ind w:right="237"/>
        <w:jc w:val="both"/>
        <w:rPr>
          <w:rFonts w:ascii="Arial" w:hAnsi="Arial" w:cs="Arial"/>
          <w:kern w:val="0"/>
          <w:sz w:val="28"/>
          <w:szCs w:val="28"/>
          <w:lang w:val="el-GR"/>
          <w14:ligatures w14:val="none"/>
        </w:rPr>
      </w:pPr>
      <w:r>
        <w:rPr>
          <w:rFonts w:ascii="Arial" w:hAnsi="Arial" w:cs="Arial"/>
          <w:kern w:val="0"/>
          <w:sz w:val="28"/>
          <w:szCs w:val="28"/>
          <w:lang w:val="el-GR"/>
          <w14:ligatures w14:val="none"/>
        </w:rPr>
        <w:t>Στη δε δεύτερη διαδικασία</w:t>
      </w:r>
      <w:r w:rsidR="00A846BB">
        <w:rPr>
          <w:rFonts w:ascii="Arial" w:hAnsi="Arial" w:cs="Arial"/>
          <w:kern w:val="0"/>
          <w:sz w:val="28"/>
          <w:szCs w:val="28"/>
          <w:lang w:val="el-GR"/>
          <w14:ligatures w14:val="none"/>
        </w:rPr>
        <w:t xml:space="preserve">, κατά την οποία </w:t>
      </w:r>
      <w:r>
        <w:rPr>
          <w:rFonts w:ascii="Arial" w:hAnsi="Arial" w:cs="Arial"/>
          <w:kern w:val="0"/>
          <w:sz w:val="28"/>
          <w:szCs w:val="28"/>
          <w:lang w:val="el-GR"/>
          <w14:ligatures w14:val="none"/>
        </w:rPr>
        <w:t xml:space="preserve">το Συμβούλιο στηρίχθηκε στα αποτελέσματα της προφορικής εξέτασης στην πρώτη διαδικασία, </w:t>
      </w:r>
      <w:r w:rsidR="00A846BB">
        <w:rPr>
          <w:rFonts w:ascii="Arial" w:hAnsi="Arial" w:cs="Arial"/>
          <w:kern w:val="0"/>
          <w:sz w:val="28"/>
          <w:szCs w:val="28"/>
          <w:lang w:val="el-GR"/>
          <w14:ligatures w14:val="none"/>
        </w:rPr>
        <w:t xml:space="preserve">η επιλογή αυτή </w:t>
      </w:r>
      <w:proofErr w:type="spellStart"/>
      <w:r>
        <w:rPr>
          <w:rFonts w:ascii="Arial" w:hAnsi="Arial" w:cs="Arial"/>
          <w:kern w:val="0"/>
          <w:sz w:val="28"/>
          <w:szCs w:val="28"/>
          <w:lang w:val="el-GR"/>
          <w14:ligatures w14:val="none"/>
        </w:rPr>
        <w:t>εκρίθη</w:t>
      </w:r>
      <w:proofErr w:type="spellEnd"/>
      <w:r>
        <w:rPr>
          <w:rFonts w:ascii="Arial" w:hAnsi="Arial" w:cs="Arial"/>
          <w:kern w:val="0"/>
          <w:sz w:val="28"/>
          <w:szCs w:val="28"/>
          <w:lang w:val="el-GR"/>
          <w14:ligatures w14:val="none"/>
        </w:rPr>
        <w:t xml:space="preserve"> ως πλημμ</w:t>
      </w:r>
      <w:r w:rsidR="0050316E">
        <w:rPr>
          <w:rFonts w:ascii="Arial" w:hAnsi="Arial" w:cs="Arial"/>
          <w:kern w:val="0"/>
          <w:sz w:val="28"/>
          <w:szCs w:val="28"/>
          <w:lang w:val="el-GR"/>
          <w14:ligatures w14:val="none"/>
        </w:rPr>
        <w:t>ελής</w:t>
      </w:r>
      <w:r>
        <w:rPr>
          <w:rFonts w:ascii="Arial" w:hAnsi="Arial" w:cs="Arial"/>
          <w:kern w:val="0"/>
          <w:sz w:val="28"/>
          <w:szCs w:val="28"/>
          <w:lang w:val="el-GR"/>
          <w14:ligatures w14:val="none"/>
        </w:rPr>
        <w:t xml:space="preserve"> από το Ανώτατο Δικαστήριο</w:t>
      </w:r>
      <w:r w:rsidR="0050316E">
        <w:rPr>
          <w:rFonts w:ascii="Arial" w:hAnsi="Arial" w:cs="Arial"/>
          <w:kern w:val="0"/>
          <w:sz w:val="28"/>
          <w:szCs w:val="28"/>
          <w:lang w:val="el-GR"/>
          <w14:ligatures w14:val="none"/>
        </w:rPr>
        <w:t>,</w:t>
      </w:r>
      <w:r>
        <w:rPr>
          <w:rFonts w:ascii="Arial" w:hAnsi="Arial" w:cs="Arial"/>
          <w:kern w:val="0"/>
          <w:sz w:val="28"/>
          <w:szCs w:val="28"/>
          <w:lang w:val="el-GR"/>
          <w14:ligatures w14:val="none"/>
        </w:rPr>
        <w:t xml:space="preserve"> </w:t>
      </w:r>
      <w:r w:rsidR="00A846BB">
        <w:rPr>
          <w:rFonts w:ascii="Arial" w:hAnsi="Arial" w:cs="Arial"/>
          <w:kern w:val="0"/>
          <w:sz w:val="28"/>
          <w:szCs w:val="28"/>
          <w:lang w:val="el-GR"/>
          <w14:ligatures w14:val="none"/>
        </w:rPr>
        <w:t xml:space="preserve">εφόσον </w:t>
      </w:r>
      <w:r>
        <w:rPr>
          <w:rFonts w:ascii="Arial" w:hAnsi="Arial" w:cs="Arial"/>
          <w:kern w:val="0"/>
          <w:sz w:val="28"/>
          <w:szCs w:val="28"/>
          <w:lang w:val="el-GR"/>
          <w14:ligatures w14:val="none"/>
        </w:rPr>
        <w:t>δεν ήταν επιτρεπτ</w:t>
      </w:r>
      <w:r w:rsidR="00A846BB">
        <w:rPr>
          <w:rFonts w:ascii="Arial" w:hAnsi="Arial" w:cs="Arial"/>
          <w:kern w:val="0"/>
          <w:sz w:val="28"/>
          <w:szCs w:val="28"/>
          <w:lang w:val="el-GR"/>
          <w14:ligatures w14:val="none"/>
        </w:rPr>
        <w:t>ή η αναφορά σε συμπεράσματα παρανόμως συγκροτημένου οργάνου</w:t>
      </w:r>
      <w:r>
        <w:rPr>
          <w:rFonts w:ascii="Arial" w:hAnsi="Arial" w:cs="Arial"/>
          <w:kern w:val="0"/>
          <w:sz w:val="28"/>
          <w:szCs w:val="28"/>
          <w:lang w:val="el-GR"/>
          <w14:ligatures w14:val="none"/>
        </w:rPr>
        <w:t xml:space="preserve"> </w:t>
      </w:r>
      <w:r w:rsidR="00A846BB">
        <w:rPr>
          <w:rFonts w:ascii="Arial" w:hAnsi="Arial" w:cs="Arial"/>
          <w:kern w:val="0"/>
          <w:sz w:val="28"/>
          <w:szCs w:val="28"/>
          <w:lang w:val="el-GR"/>
          <w14:ligatures w14:val="none"/>
        </w:rPr>
        <w:t xml:space="preserve">με δεδομένο </w:t>
      </w:r>
      <w:r w:rsidR="0000396B">
        <w:rPr>
          <w:rFonts w:ascii="Arial" w:hAnsi="Arial" w:cs="Arial"/>
          <w:kern w:val="0"/>
          <w:sz w:val="28"/>
          <w:szCs w:val="28"/>
          <w:lang w:val="el-GR"/>
          <w14:ligatures w14:val="none"/>
        </w:rPr>
        <w:t>ακριβώς</w:t>
      </w:r>
      <w:r w:rsidR="0050316E">
        <w:rPr>
          <w:rFonts w:ascii="Arial" w:hAnsi="Arial" w:cs="Arial"/>
          <w:kern w:val="0"/>
          <w:sz w:val="28"/>
          <w:szCs w:val="28"/>
          <w:lang w:val="el-GR"/>
          <w14:ligatures w14:val="none"/>
        </w:rPr>
        <w:t>,</w:t>
      </w:r>
      <w:r w:rsidR="0000396B">
        <w:rPr>
          <w:rFonts w:ascii="Arial" w:hAnsi="Arial" w:cs="Arial"/>
          <w:kern w:val="0"/>
          <w:sz w:val="28"/>
          <w:szCs w:val="28"/>
          <w:lang w:val="el-GR"/>
          <w14:ligatures w14:val="none"/>
        </w:rPr>
        <w:t xml:space="preserve"> </w:t>
      </w:r>
      <w:r w:rsidR="00A846BB">
        <w:rPr>
          <w:rFonts w:ascii="Arial" w:hAnsi="Arial" w:cs="Arial"/>
          <w:kern w:val="0"/>
          <w:sz w:val="28"/>
          <w:szCs w:val="28"/>
          <w:lang w:val="el-GR"/>
          <w14:ligatures w14:val="none"/>
        </w:rPr>
        <w:t xml:space="preserve">ότι </w:t>
      </w:r>
      <w:r>
        <w:rPr>
          <w:rFonts w:ascii="Arial" w:hAnsi="Arial" w:cs="Arial"/>
          <w:kern w:val="0"/>
          <w:sz w:val="28"/>
          <w:szCs w:val="28"/>
          <w:lang w:val="el-GR"/>
          <w14:ligatures w14:val="none"/>
        </w:rPr>
        <w:t>η προσβαλλόμενη απόφαση είχε ακυρωθεί λόγω κακής συγκρότησης</w:t>
      </w:r>
      <w:r w:rsidR="0050316E">
        <w:rPr>
          <w:rFonts w:ascii="Arial" w:hAnsi="Arial" w:cs="Arial"/>
          <w:kern w:val="0"/>
          <w:sz w:val="28"/>
          <w:szCs w:val="28"/>
          <w:lang w:val="el-GR"/>
          <w14:ligatures w14:val="none"/>
        </w:rPr>
        <w:t xml:space="preserve"> του Συμβουλίου</w:t>
      </w:r>
      <w:r>
        <w:rPr>
          <w:rFonts w:ascii="Arial" w:hAnsi="Arial" w:cs="Arial"/>
          <w:kern w:val="0"/>
          <w:sz w:val="28"/>
          <w:szCs w:val="28"/>
          <w:lang w:val="el-GR"/>
          <w14:ligatures w14:val="none"/>
        </w:rPr>
        <w:t>.</w:t>
      </w:r>
    </w:p>
    <w:p w14:paraId="12493517" w14:textId="77777777" w:rsidR="00204088" w:rsidRDefault="00204088" w:rsidP="008D6150">
      <w:pPr>
        <w:spacing w:after="0" w:line="480" w:lineRule="auto"/>
        <w:ind w:right="237"/>
        <w:jc w:val="both"/>
        <w:rPr>
          <w:rFonts w:ascii="Arial" w:hAnsi="Arial" w:cs="Arial"/>
          <w:kern w:val="0"/>
          <w:sz w:val="28"/>
          <w:szCs w:val="28"/>
          <w:lang w:val="el-GR"/>
          <w14:ligatures w14:val="none"/>
        </w:rPr>
      </w:pPr>
    </w:p>
    <w:p w14:paraId="482C6AAA" w14:textId="3DCF15C1" w:rsidR="00204088" w:rsidRPr="0058582E" w:rsidRDefault="00204088" w:rsidP="008D6150">
      <w:pPr>
        <w:spacing w:after="0" w:line="480" w:lineRule="auto"/>
        <w:ind w:right="237"/>
        <w:jc w:val="both"/>
        <w:rPr>
          <w:rFonts w:ascii="Arial" w:hAnsi="Arial" w:cs="Arial"/>
          <w:kern w:val="0"/>
          <w:sz w:val="28"/>
          <w:szCs w:val="28"/>
          <w:lang w:val="el-GR"/>
          <w14:ligatures w14:val="none"/>
        </w:rPr>
      </w:pPr>
      <w:r>
        <w:rPr>
          <w:rFonts w:ascii="Arial" w:hAnsi="Arial" w:cs="Arial"/>
          <w:kern w:val="0"/>
          <w:sz w:val="28"/>
          <w:szCs w:val="28"/>
          <w:lang w:val="el-GR"/>
          <w14:ligatures w14:val="none"/>
        </w:rPr>
        <w:t>Με βάση αυτό το ιστορικό και αφού λάβαμε υπόψη τα αντίστοιχα επιχειρήματα των διαδίκων, θεωρούμε ότι δεν ήταν ορθή η κρίση του πρωτόδικου Δικαστηρίου επί του πρακτέου.  Είναι φανερό</w:t>
      </w:r>
      <w:r w:rsidR="0050316E">
        <w:rPr>
          <w:rFonts w:ascii="Arial" w:hAnsi="Arial" w:cs="Arial"/>
          <w:kern w:val="0"/>
          <w:sz w:val="28"/>
          <w:szCs w:val="28"/>
          <w:lang w:val="el-GR"/>
          <w14:ligatures w14:val="none"/>
        </w:rPr>
        <w:t>,</w:t>
      </w:r>
      <w:r>
        <w:rPr>
          <w:rFonts w:ascii="Arial" w:hAnsi="Arial" w:cs="Arial"/>
          <w:kern w:val="0"/>
          <w:sz w:val="28"/>
          <w:szCs w:val="28"/>
          <w:lang w:val="el-GR"/>
          <w14:ligatures w14:val="none"/>
        </w:rPr>
        <w:t xml:space="preserve"> πως ο λόγος ακύρωσης στην πρώτη διαδικασία ανέτρεχε στη ρίζα της και ορθά δεν </w:t>
      </w:r>
      <w:r>
        <w:rPr>
          <w:rFonts w:ascii="Arial" w:hAnsi="Arial" w:cs="Arial"/>
          <w:kern w:val="0"/>
          <w:sz w:val="28"/>
          <w:szCs w:val="28"/>
          <w:lang w:val="el-GR"/>
          <w14:ligatures w14:val="none"/>
        </w:rPr>
        <w:lastRenderedPageBreak/>
        <w:t>μπορούσαν να ληφθούν υπόψη τα αποτελέσματα της προφορικής συνέντευξης</w:t>
      </w:r>
      <w:r w:rsidR="0050316E">
        <w:rPr>
          <w:rFonts w:ascii="Arial" w:hAnsi="Arial" w:cs="Arial"/>
          <w:kern w:val="0"/>
          <w:sz w:val="28"/>
          <w:szCs w:val="28"/>
          <w:lang w:val="el-GR"/>
          <w14:ligatures w14:val="none"/>
        </w:rPr>
        <w:t>,</w:t>
      </w:r>
      <w:r>
        <w:rPr>
          <w:rFonts w:ascii="Arial" w:hAnsi="Arial" w:cs="Arial"/>
          <w:kern w:val="0"/>
          <w:sz w:val="28"/>
          <w:szCs w:val="28"/>
          <w:lang w:val="el-GR"/>
          <w14:ligatures w14:val="none"/>
        </w:rPr>
        <w:t xml:space="preserve"> που διενεργήθηκε από κακώς συγκροτημένο όργανο.</w:t>
      </w:r>
      <w:r w:rsidR="0058582E" w:rsidRPr="0058582E">
        <w:rPr>
          <w:rFonts w:ascii="Arial" w:hAnsi="Arial" w:cs="Arial"/>
          <w:kern w:val="0"/>
          <w:sz w:val="28"/>
          <w:szCs w:val="28"/>
          <w:lang w:val="el-GR"/>
          <w14:ligatures w14:val="none"/>
        </w:rPr>
        <w:t xml:space="preserve">  </w:t>
      </w:r>
      <w:r w:rsidR="0058582E">
        <w:rPr>
          <w:rFonts w:ascii="Arial" w:hAnsi="Arial" w:cs="Arial"/>
          <w:kern w:val="0"/>
          <w:sz w:val="28"/>
          <w:szCs w:val="28"/>
          <w:lang w:val="el-GR"/>
          <w14:ligatures w14:val="none"/>
        </w:rPr>
        <w:t xml:space="preserve">Για αυτό </w:t>
      </w:r>
      <w:r w:rsidR="00C80AB9">
        <w:rPr>
          <w:rFonts w:ascii="Arial" w:hAnsi="Arial" w:cs="Arial"/>
          <w:kern w:val="0"/>
          <w:sz w:val="28"/>
          <w:szCs w:val="28"/>
          <w:lang w:val="el-GR"/>
          <w14:ligatures w14:val="none"/>
        </w:rPr>
        <w:t>ακριβώς</w:t>
      </w:r>
      <w:r w:rsidR="0058582E">
        <w:rPr>
          <w:rFonts w:ascii="Arial" w:hAnsi="Arial" w:cs="Arial"/>
          <w:kern w:val="0"/>
          <w:sz w:val="28"/>
          <w:szCs w:val="28"/>
          <w:lang w:val="el-GR"/>
          <w14:ligatures w14:val="none"/>
        </w:rPr>
        <w:t xml:space="preserve"> το λόγο δεν ήταν εφαρμόσιμη, εν προκειμένω, η </w:t>
      </w:r>
      <w:r w:rsidR="0058582E">
        <w:rPr>
          <w:rFonts w:ascii="Arial" w:hAnsi="Arial" w:cs="Arial"/>
          <w:b/>
          <w:bCs/>
          <w:i/>
          <w:iCs/>
          <w:kern w:val="0"/>
          <w:sz w:val="28"/>
          <w:szCs w:val="28"/>
          <w:lang w:val="el-GR"/>
          <w14:ligatures w14:val="none"/>
        </w:rPr>
        <w:t>Κόκκινος ν. Παπαϊωάννου (2009)3 Α.Α.Δ. 562</w:t>
      </w:r>
      <w:r w:rsidR="0050316E">
        <w:rPr>
          <w:rFonts w:ascii="Arial" w:hAnsi="Arial" w:cs="Arial"/>
          <w:b/>
          <w:bCs/>
          <w:i/>
          <w:iCs/>
          <w:kern w:val="0"/>
          <w:sz w:val="28"/>
          <w:szCs w:val="28"/>
          <w:lang w:val="el-GR"/>
          <w14:ligatures w14:val="none"/>
        </w:rPr>
        <w:t>,</w:t>
      </w:r>
      <w:r w:rsidR="0058582E">
        <w:rPr>
          <w:rFonts w:ascii="Arial" w:hAnsi="Arial" w:cs="Arial"/>
          <w:b/>
          <w:bCs/>
          <w:i/>
          <w:iCs/>
          <w:kern w:val="0"/>
          <w:sz w:val="28"/>
          <w:szCs w:val="28"/>
          <w:lang w:val="el-GR"/>
          <w14:ligatures w14:val="none"/>
        </w:rPr>
        <w:t xml:space="preserve"> </w:t>
      </w:r>
      <w:r w:rsidR="0058582E">
        <w:rPr>
          <w:rFonts w:ascii="Arial" w:hAnsi="Arial" w:cs="Arial"/>
          <w:kern w:val="0"/>
          <w:sz w:val="28"/>
          <w:szCs w:val="28"/>
          <w:lang w:val="el-GR"/>
          <w14:ligatures w14:val="none"/>
        </w:rPr>
        <w:t>από την οποία άντλησε βοήθεια το Πρωτόδικο Δικαστήριο.</w:t>
      </w:r>
    </w:p>
    <w:p w14:paraId="25E09B88" w14:textId="77777777" w:rsidR="00204088" w:rsidRDefault="00204088" w:rsidP="008D6150">
      <w:pPr>
        <w:spacing w:after="0" w:line="480" w:lineRule="auto"/>
        <w:ind w:right="237"/>
        <w:jc w:val="both"/>
        <w:rPr>
          <w:rFonts w:ascii="Arial" w:hAnsi="Arial" w:cs="Arial"/>
          <w:kern w:val="0"/>
          <w:sz w:val="28"/>
          <w:szCs w:val="28"/>
          <w:lang w:val="el-GR"/>
          <w14:ligatures w14:val="none"/>
        </w:rPr>
      </w:pPr>
    </w:p>
    <w:p w14:paraId="3E0FEC89" w14:textId="4C826F92" w:rsidR="00622D18" w:rsidRDefault="00204088" w:rsidP="008D6150">
      <w:pPr>
        <w:spacing w:after="0" w:line="480" w:lineRule="auto"/>
        <w:ind w:right="237"/>
        <w:jc w:val="both"/>
        <w:rPr>
          <w:rFonts w:ascii="Arial" w:hAnsi="Arial" w:cs="Arial"/>
          <w:b/>
          <w:bCs/>
          <w:i/>
          <w:iCs/>
          <w:kern w:val="0"/>
          <w:sz w:val="28"/>
          <w:szCs w:val="28"/>
          <w:lang w:val="el-GR"/>
          <w14:ligatures w14:val="none"/>
        </w:rPr>
      </w:pPr>
      <w:r>
        <w:rPr>
          <w:rFonts w:ascii="Arial" w:hAnsi="Arial" w:cs="Arial"/>
          <w:kern w:val="0"/>
          <w:sz w:val="28"/>
          <w:szCs w:val="28"/>
          <w:lang w:val="el-GR"/>
          <w14:ligatures w14:val="none"/>
        </w:rPr>
        <w:t>Παρατηρούμε</w:t>
      </w:r>
      <w:r w:rsidR="00C80AB9">
        <w:rPr>
          <w:rFonts w:ascii="Arial" w:hAnsi="Arial" w:cs="Arial"/>
          <w:kern w:val="0"/>
          <w:sz w:val="28"/>
          <w:szCs w:val="28"/>
          <w:lang w:val="el-GR"/>
          <w14:ligatures w14:val="none"/>
        </w:rPr>
        <w:t>,</w:t>
      </w:r>
      <w:r>
        <w:rPr>
          <w:rFonts w:ascii="Arial" w:hAnsi="Arial" w:cs="Arial"/>
          <w:kern w:val="0"/>
          <w:sz w:val="28"/>
          <w:szCs w:val="28"/>
          <w:lang w:val="el-GR"/>
          <w14:ligatures w14:val="none"/>
        </w:rPr>
        <w:t xml:space="preserve"> ότι η απόφαση του </w:t>
      </w:r>
      <w:proofErr w:type="spellStart"/>
      <w:r>
        <w:rPr>
          <w:rFonts w:ascii="Arial" w:hAnsi="Arial" w:cs="Arial"/>
          <w:kern w:val="0"/>
          <w:sz w:val="28"/>
          <w:szCs w:val="28"/>
          <w:lang w:val="el-GR"/>
          <w14:ligatures w14:val="none"/>
        </w:rPr>
        <w:t>Εφεσείοντα</w:t>
      </w:r>
      <w:proofErr w:type="spellEnd"/>
      <w:r>
        <w:rPr>
          <w:rFonts w:ascii="Arial" w:hAnsi="Arial" w:cs="Arial"/>
          <w:kern w:val="0"/>
          <w:sz w:val="28"/>
          <w:szCs w:val="28"/>
          <w:lang w:val="el-GR"/>
          <w14:ligatures w14:val="none"/>
        </w:rPr>
        <w:t xml:space="preserve"> να τερματίσει τη διαδικασία για να μπορέσει να διενεργήσει προφορική ή </w:t>
      </w:r>
      <w:r w:rsidR="0050316E">
        <w:rPr>
          <w:rFonts w:ascii="Arial" w:hAnsi="Arial" w:cs="Arial"/>
          <w:kern w:val="0"/>
          <w:sz w:val="28"/>
          <w:szCs w:val="28"/>
          <w:lang w:val="el-GR"/>
          <w14:ligatures w14:val="none"/>
        </w:rPr>
        <w:t xml:space="preserve">και </w:t>
      </w:r>
      <w:r>
        <w:rPr>
          <w:rFonts w:ascii="Arial" w:hAnsi="Arial" w:cs="Arial"/>
          <w:kern w:val="0"/>
          <w:sz w:val="28"/>
          <w:szCs w:val="28"/>
          <w:lang w:val="el-GR"/>
          <w14:ligatures w14:val="none"/>
        </w:rPr>
        <w:t xml:space="preserve">γραπτή εξέταση, δεν ήταν «κεραυνός εν αιθρία», ούτε προσπάθεια «ανατροπής </w:t>
      </w:r>
      <w:proofErr w:type="spellStart"/>
      <w:r>
        <w:rPr>
          <w:rFonts w:ascii="Arial" w:hAnsi="Arial" w:cs="Arial"/>
          <w:kern w:val="0"/>
          <w:sz w:val="28"/>
          <w:szCs w:val="28"/>
          <w:lang w:val="el-GR"/>
          <w14:ligatures w14:val="none"/>
        </w:rPr>
        <w:t>δεδικασμένου</w:t>
      </w:r>
      <w:proofErr w:type="spellEnd"/>
      <w:r>
        <w:rPr>
          <w:rFonts w:ascii="Arial" w:hAnsi="Arial" w:cs="Arial"/>
          <w:kern w:val="0"/>
          <w:sz w:val="28"/>
          <w:szCs w:val="28"/>
          <w:lang w:val="el-GR"/>
          <w14:ligatures w14:val="none"/>
        </w:rPr>
        <w:t>» ή των αρχών της επανεξέτασης.</w:t>
      </w:r>
      <w:r w:rsidR="0058582E">
        <w:rPr>
          <w:rFonts w:ascii="Arial" w:hAnsi="Arial" w:cs="Arial"/>
          <w:kern w:val="0"/>
          <w:sz w:val="28"/>
          <w:szCs w:val="28"/>
          <w:lang w:val="el-GR"/>
          <w14:ligatures w14:val="none"/>
        </w:rPr>
        <w:t xml:space="preserve">  Σίγουρα δεν ήταν αποτέλεσμα «μη δέουσας έρευνας» ή </w:t>
      </w:r>
      <w:r w:rsidR="006362C5">
        <w:rPr>
          <w:rFonts w:ascii="Arial" w:hAnsi="Arial" w:cs="Arial"/>
          <w:kern w:val="0"/>
          <w:sz w:val="28"/>
          <w:szCs w:val="28"/>
          <w:lang w:val="el-GR"/>
          <w14:ligatures w14:val="none"/>
        </w:rPr>
        <w:t>«</w:t>
      </w:r>
      <w:r w:rsidR="0058582E">
        <w:rPr>
          <w:rFonts w:ascii="Arial" w:hAnsi="Arial" w:cs="Arial"/>
          <w:kern w:val="0"/>
          <w:sz w:val="28"/>
          <w:szCs w:val="28"/>
          <w:lang w:val="el-GR"/>
          <w14:ligatures w14:val="none"/>
        </w:rPr>
        <w:t>πλάνης</w:t>
      </w:r>
      <w:r w:rsidR="006362C5">
        <w:rPr>
          <w:rFonts w:ascii="Arial" w:hAnsi="Arial" w:cs="Arial"/>
          <w:kern w:val="0"/>
          <w:sz w:val="28"/>
          <w:szCs w:val="28"/>
          <w:lang w:val="el-GR"/>
          <w14:ligatures w14:val="none"/>
        </w:rPr>
        <w:t>», όπως θεωρήθηκε πρωτοδίκως</w:t>
      </w:r>
      <w:r w:rsidR="0058582E">
        <w:rPr>
          <w:rFonts w:ascii="Arial" w:hAnsi="Arial" w:cs="Arial"/>
          <w:kern w:val="0"/>
          <w:sz w:val="28"/>
          <w:szCs w:val="28"/>
          <w:lang w:val="el-GR"/>
          <w14:ligatures w14:val="none"/>
        </w:rPr>
        <w:t xml:space="preserve">.  (Βλ. </w:t>
      </w:r>
      <w:proofErr w:type="spellStart"/>
      <w:r w:rsidR="0058582E">
        <w:rPr>
          <w:rFonts w:ascii="Arial" w:hAnsi="Arial" w:cs="Arial"/>
          <w:b/>
          <w:bCs/>
          <w:i/>
          <w:iCs/>
          <w:kern w:val="0"/>
          <w:sz w:val="28"/>
          <w:szCs w:val="28"/>
          <w:lang w:val="el-GR"/>
          <w14:ligatures w14:val="none"/>
        </w:rPr>
        <w:t>Αθανασούλια</w:t>
      </w:r>
      <w:proofErr w:type="spellEnd"/>
      <w:r w:rsidR="0058582E">
        <w:rPr>
          <w:rFonts w:ascii="Arial" w:hAnsi="Arial" w:cs="Arial"/>
          <w:b/>
          <w:bCs/>
          <w:i/>
          <w:iCs/>
          <w:kern w:val="0"/>
          <w:sz w:val="28"/>
          <w:szCs w:val="28"/>
          <w:lang w:val="el-GR"/>
          <w14:ligatures w14:val="none"/>
        </w:rPr>
        <w:t xml:space="preserve"> ν. </w:t>
      </w:r>
      <w:r w:rsidR="00622D18">
        <w:rPr>
          <w:rFonts w:ascii="Arial" w:hAnsi="Arial" w:cs="Arial"/>
          <w:b/>
          <w:bCs/>
          <w:i/>
          <w:iCs/>
          <w:kern w:val="0"/>
          <w:sz w:val="28"/>
          <w:szCs w:val="28"/>
          <w:lang w:val="el-GR"/>
          <w14:ligatures w14:val="none"/>
        </w:rPr>
        <w:t>Δημοκρατίας, (2015) 3 Α.Α.Δ. 473).</w:t>
      </w:r>
    </w:p>
    <w:p w14:paraId="631B6C89" w14:textId="77777777" w:rsidR="00204088" w:rsidRDefault="00204088" w:rsidP="008D6150">
      <w:pPr>
        <w:spacing w:after="0" w:line="480" w:lineRule="auto"/>
        <w:ind w:right="237"/>
        <w:jc w:val="both"/>
        <w:rPr>
          <w:rFonts w:ascii="Arial" w:hAnsi="Arial" w:cs="Arial"/>
          <w:kern w:val="0"/>
          <w:sz w:val="28"/>
          <w:szCs w:val="28"/>
          <w:lang w:val="el-GR"/>
          <w14:ligatures w14:val="none"/>
        </w:rPr>
      </w:pPr>
    </w:p>
    <w:p w14:paraId="0F8C28B9" w14:textId="62133F08" w:rsidR="00204088" w:rsidRDefault="00204088" w:rsidP="008D6150">
      <w:pPr>
        <w:spacing w:after="0" w:line="480" w:lineRule="auto"/>
        <w:ind w:right="237"/>
        <w:jc w:val="both"/>
        <w:rPr>
          <w:rFonts w:ascii="Arial" w:hAnsi="Arial" w:cs="Arial"/>
          <w:kern w:val="0"/>
          <w:sz w:val="28"/>
          <w:szCs w:val="28"/>
          <w:lang w:val="el-GR"/>
          <w14:ligatures w14:val="none"/>
        </w:rPr>
      </w:pPr>
      <w:r>
        <w:rPr>
          <w:rFonts w:ascii="Arial" w:hAnsi="Arial" w:cs="Arial"/>
          <w:kern w:val="0"/>
          <w:sz w:val="28"/>
          <w:szCs w:val="28"/>
          <w:lang w:val="el-GR"/>
          <w14:ligatures w14:val="none"/>
        </w:rPr>
        <w:t>Υπό τις περιστάσεις</w:t>
      </w:r>
      <w:r w:rsidR="0050316E">
        <w:rPr>
          <w:rFonts w:ascii="Arial" w:hAnsi="Arial" w:cs="Arial"/>
          <w:kern w:val="0"/>
          <w:sz w:val="28"/>
          <w:szCs w:val="28"/>
          <w:lang w:val="el-GR"/>
          <w14:ligatures w14:val="none"/>
        </w:rPr>
        <w:t>,</w:t>
      </w:r>
      <w:r>
        <w:rPr>
          <w:rFonts w:ascii="Arial" w:hAnsi="Arial" w:cs="Arial"/>
          <w:kern w:val="0"/>
          <w:sz w:val="28"/>
          <w:szCs w:val="28"/>
          <w:lang w:val="el-GR"/>
          <w14:ligatures w14:val="none"/>
        </w:rPr>
        <w:t xml:space="preserve"> </w:t>
      </w:r>
      <w:r w:rsidR="00373443">
        <w:rPr>
          <w:rFonts w:ascii="Arial" w:hAnsi="Arial" w:cs="Arial"/>
          <w:kern w:val="0"/>
          <w:sz w:val="28"/>
          <w:szCs w:val="28"/>
          <w:lang w:val="el-GR"/>
          <w14:ligatures w14:val="none"/>
        </w:rPr>
        <w:t xml:space="preserve">εύλογα </w:t>
      </w:r>
      <w:proofErr w:type="spellStart"/>
      <w:r w:rsidR="00373443">
        <w:rPr>
          <w:rFonts w:ascii="Arial" w:hAnsi="Arial" w:cs="Arial"/>
          <w:kern w:val="0"/>
          <w:sz w:val="28"/>
          <w:szCs w:val="28"/>
          <w:lang w:val="el-GR"/>
          <w14:ligatures w14:val="none"/>
        </w:rPr>
        <w:t>εκρίθη</w:t>
      </w:r>
      <w:proofErr w:type="spellEnd"/>
      <w:r w:rsidR="00373443">
        <w:rPr>
          <w:rFonts w:ascii="Arial" w:hAnsi="Arial" w:cs="Arial"/>
          <w:kern w:val="0"/>
          <w:sz w:val="28"/>
          <w:szCs w:val="28"/>
          <w:lang w:val="el-GR"/>
          <w14:ligatures w14:val="none"/>
        </w:rPr>
        <w:t xml:space="preserve"> από το αρμόδιο όργανο</w:t>
      </w:r>
      <w:r w:rsidR="008D6150">
        <w:rPr>
          <w:rFonts w:ascii="Arial" w:hAnsi="Arial" w:cs="Arial"/>
          <w:kern w:val="0"/>
          <w:sz w:val="28"/>
          <w:szCs w:val="28"/>
          <w:lang w:val="el-GR"/>
          <w14:ligatures w14:val="none"/>
        </w:rPr>
        <w:t xml:space="preserve"> η ανάγκη τερματισμού της διαδικασίας, </w:t>
      </w:r>
      <w:r w:rsidR="00373443">
        <w:rPr>
          <w:rFonts w:ascii="Arial" w:hAnsi="Arial" w:cs="Arial"/>
          <w:kern w:val="0"/>
          <w:sz w:val="28"/>
          <w:szCs w:val="28"/>
          <w:lang w:val="el-GR"/>
          <w14:ligatures w14:val="none"/>
        </w:rPr>
        <w:t xml:space="preserve">ως η </w:t>
      </w:r>
      <w:r>
        <w:rPr>
          <w:rFonts w:ascii="Arial" w:hAnsi="Arial" w:cs="Arial"/>
          <w:kern w:val="0"/>
          <w:sz w:val="28"/>
          <w:szCs w:val="28"/>
          <w:lang w:val="el-GR"/>
          <w14:ligatures w14:val="none"/>
        </w:rPr>
        <w:t>μόν</w:t>
      </w:r>
      <w:r w:rsidR="00373443">
        <w:rPr>
          <w:rFonts w:ascii="Arial" w:hAnsi="Arial" w:cs="Arial"/>
          <w:kern w:val="0"/>
          <w:sz w:val="28"/>
          <w:szCs w:val="28"/>
          <w:lang w:val="el-GR"/>
          <w14:ligatures w14:val="none"/>
        </w:rPr>
        <w:t>η</w:t>
      </w:r>
      <w:r>
        <w:rPr>
          <w:rFonts w:ascii="Arial" w:hAnsi="Arial" w:cs="Arial"/>
          <w:kern w:val="0"/>
          <w:sz w:val="28"/>
          <w:szCs w:val="28"/>
          <w:lang w:val="el-GR"/>
          <w14:ligatures w14:val="none"/>
        </w:rPr>
        <w:t xml:space="preserve"> αρμόζουσα λύση για να μην ανατραπεί το </w:t>
      </w:r>
      <w:proofErr w:type="spellStart"/>
      <w:r>
        <w:rPr>
          <w:rFonts w:ascii="Arial" w:hAnsi="Arial" w:cs="Arial"/>
          <w:kern w:val="0"/>
          <w:sz w:val="28"/>
          <w:szCs w:val="28"/>
          <w:lang w:val="el-GR"/>
          <w14:ligatures w14:val="none"/>
        </w:rPr>
        <w:t>δεδικασμένο</w:t>
      </w:r>
      <w:proofErr w:type="spellEnd"/>
      <w:r>
        <w:rPr>
          <w:rFonts w:ascii="Arial" w:hAnsi="Arial" w:cs="Arial"/>
          <w:kern w:val="0"/>
          <w:sz w:val="28"/>
          <w:szCs w:val="28"/>
          <w:lang w:val="el-GR"/>
          <w14:ligatures w14:val="none"/>
        </w:rPr>
        <w:t xml:space="preserve"> ή οι προβαλλόμενες αρχές ενόψει </w:t>
      </w:r>
      <w:r w:rsidR="00C80AB9">
        <w:rPr>
          <w:rFonts w:ascii="Arial" w:hAnsi="Arial" w:cs="Arial"/>
          <w:kern w:val="0"/>
          <w:sz w:val="28"/>
          <w:szCs w:val="28"/>
          <w:lang w:val="el-GR"/>
          <w14:ligatures w14:val="none"/>
        </w:rPr>
        <w:t xml:space="preserve">μάλιστα </w:t>
      </w:r>
      <w:r>
        <w:rPr>
          <w:rFonts w:ascii="Arial" w:hAnsi="Arial" w:cs="Arial"/>
          <w:kern w:val="0"/>
          <w:sz w:val="28"/>
          <w:szCs w:val="28"/>
          <w:lang w:val="el-GR"/>
          <w14:ligatures w14:val="none"/>
        </w:rPr>
        <w:t xml:space="preserve">του ειδικού ιστορικού της υπόθεσης.  </w:t>
      </w:r>
    </w:p>
    <w:p w14:paraId="1A4AC404" w14:textId="77777777" w:rsidR="00204088" w:rsidRDefault="00204088" w:rsidP="008D6150">
      <w:pPr>
        <w:spacing w:after="0" w:line="480" w:lineRule="auto"/>
        <w:ind w:right="237"/>
        <w:jc w:val="both"/>
        <w:rPr>
          <w:rFonts w:ascii="Arial" w:hAnsi="Arial" w:cs="Arial"/>
          <w:kern w:val="0"/>
          <w:sz w:val="28"/>
          <w:szCs w:val="28"/>
          <w:lang w:val="el-GR"/>
          <w14:ligatures w14:val="none"/>
        </w:rPr>
      </w:pPr>
    </w:p>
    <w:p w14:paraId="7DF6C223" w14:textId="7A6E3A92" w:rsidR="00204088" w:rsidRDefault="00204088" w:rsidP="008D6150">
      <w:pPr>
        <w:spacing w:after="0" w:line="480" w:lineRule="auto"/>
        <w:ind w:right="237"/>
        <w:jc w:val="both"/>
        <w:rPr>
          <w:rFonts w:ascii="Arial" w:hAnsi="Arial" w:cs="Arial"/>
          <w:kern w:val="0"/>
          <w:sz w:val="28"/>
          <w:szCs w:val="28"/>
          <w:lang w:val="el-GR"/>
          <w14:ligatures w14:val="none"/>
        </w:rPr>
      </w:pPr>
      <w:r>
        <w:rPr>
          <w:rFonts w:ascii="Arial" w:hAnsi="Arial" w:cs="Arial"/>
          <w:kern w:val="0"/>
          <w:sz w:val="28"/>
          <w:szCs w:val="28"/>
          <w:lang w:val="el-GR"/>
          <w14:ligatures w14:val="none"/>
        </w:rPr>
        <w:t>Επιχειρηματολογούν</w:t>
      </w:r>
      <w:r w:rsidR="0050316E">
        <w:rPr>
          <w:rFonts w:ascii="Arial" w:hAnsi="Arial" w:cs="Arial"/>
          <w:kern w:val="0"/>
          <w:sz w:val="28"/>
          <w:szCs w:val="28"/>
          <w:lang w:val="el-GR"/>
          <w14:ligatures w14:val="none"/>
        </w:rPr>
        <w:t>,</w:t>
      </w:r>
      <w:r>
        <w:rPr>
          <w:rFonts w:ascii="Arial" w:hAnsi="Arial" w:cs="Arial"/>
          <w:kern w:val="0"/>
          <w:sz w:val="28"/>
          <w:szCs w:val="28"/>
          <w:lang w:val="el-GR"/>
          <w14:ligatures w14:val="none"/>
        </w:rPr>
        <w:t xml:space="preserve"> περαιτέρω</w:t>
      </w:r>
      <w:r w:rsidR="0050316E">
        <w:rPr>
          <w:rFonts w:ascii="Arial" w:hAnsi="Arial" w:cs="Arial"/>
          <w:kern w:val="0"/>
          <w:sz w:val="28"/>
          <w:szCs w:val="28"/>
          <w:lang w:val="el-GR"/>
          <w14:ligatures w14:val="none"/>
        </w:rPr>
        <w:t>,</w:t>
      </w:r>
      <w:r>
        <w:rPr>
          <w:rFonts w:ascii="Arial" w:hAnsi="Arial" w:cs="Arial"/>
          <w:kern w:val="0"/>
          <w:sz w:val="28"/>
          <w:szCs w:val="28"/>
          <w:lang w:val="el-GR"/>
          <w14:ligatures w14:val="none"/>
        </w:rPr>
        <w:t xml:space="preserve"> οι Εφεσίβλητοι ότι τα στοιχεία ήταν εκεί και θα μπορούσ</w:t>
      </w:r>
      <w:r w:rsidR="0000396B">
        <w:rPr>
          <w:rFonts w:ascii="Arial" w:hAnsi="Arial" w:cs="Arial"/>
          <w:kern w:val="0"/>
          <w:sz w:val="28"/>
          <w:szCs w:val="28"/>
          <w:lang w:val="el-GR"/>
          <w14:ligatures w14:val="none"/>
        </w:rPr>
        <w:t>ε ο Εφεσείων</w:t>
      </w:r>
      <w:r>
        <w:rPr>
          <w:rFonts w:ascii="Arial" w:hAnsi="Arial" w:cs="Arial"/>
          <w:kern w:val="0"/>
          <w:sz w:val="28"/>
          <w:szCs w:val="28"/>
          <w:lang w:val="el-GR"/>
          <w14:ligatures w14:val="none"/>
        </w:rPr>
        <w:t xml:space="preserve"> να προβ</w:t>
      </w:r>
      <w:r w:rsidR="0000396B">
        <w:rPr>
          <w:rFonts w:ascii="Arial" w:hAnsi="Arial" w:cs="Arial"/>
          <w:kern w:val="0"/>
          <w:sz w:val="28"/>
          <w:szCs w:val="28"/>
          <w:lang w:val="el-GR"/>
          <w14:ligatures w14:val="none"/>
        </w:rPr>
        <w:t>εί</w:t>
      </w:r>
      <w:r>
        <w:rPr>
          <w:rFonts w:ascii="Arial" w:hAnsi="Arial" w:cs="Arial"/>
          <w:kern w:val="0"/>
          <w:sz w:val="28"/>
          <w:szCs w:val="28"/>
          <w:lang w:val="el-GR"/>
          <w14:ligatures w14:val="none"/>
        </w:rPr>
        <w:t xml:space="preserve"> στη σχετική αξιολόγηση</w:t>
      </w:r>
      <w:r w:rsidR="0000396B">
        <w:rPr>
          <w:rFonts w:ascii="Arial" w:hAnsi="Arial" w:cs="Arial"/>
          <w:kern w:val="0"/>
          <w:sz w:val="28"/>
          <w:szCs w:val="28"/>
          <w:lang w:val="el-GR"/>
          <w14:ligatures w14:val="none"/>
        </w:rPr>
        <w:t xml:space="preserve"> τους</w:t>
      </w:r>
      <w:r>
        <w:rPr>
          <w:rFonts w:ascii="Arial" w:hAnsi="Arial" w:cs="Arial"/>
          <w:kern w:val="0"/>
          <w:sz w:val="28"/>
          <w:szCs w:val="28"/>
          <w:lang w:val="el-GR"/>
          <w14:ligatures w14:val="none"/>
        </w:rPr>
        <w:t xml:space="preserve">.  </w:t>
      </w:r>
      <w:r w:rsidR="00F52274">
        <w:rPr>
          <w:rFonts w:ascii="Arial" w:hAnsi="Arial" w:cs="Arial"/>
          <w:kern w:val="0"/>
          <w:sz w:val="28"/>
          <w:szCs w:val="28"/>
          <w:lang w:val="el-GR"/>
          <w14:ligatures w14:val="none"/>
        </w:rPr>
        <w:t xml:space="preserve">Όμως, όπως και στην πρώτη διαδικασία </w:t>
      </w:r>
      <w:r w:rsidR="006362C5">
        <w:rPr>
          <w:rFonts w:ascii="Arial" w:hAnsi="Arial" w:cs="Arial"/>
          <w:kern w:val="0"/>
          <w:sz w:val="28"/>
          <w:szCs w:val="28"/>
          <w:lang w:val="el-GR"/>
          <w14:ligatures w14:val="none"/>
        </w:rPr>
        <w:t xml:space="preserve">κατά την οποία </w:t>
      </w:r>
      <w:r w:rsidR="00F52274">
        <w:rPr>
          <w:rFonts w:ascii="Arial" w:hAnsi="Arial" w:cs="Arial"/>
          <w:kern w:val="0"/>
          <w:sz w:val="28"/>
          <w:szCs w:val="28"/>
          <w:lang w:val="el-GR"/>
          <w14:ligatures w14:val="none"/>
        </w:rPr>
        <w:lastRenderedPageBreak/>
        <w:t xml:space="preserve">θεωρήθηκε </w:t>
      </w:r>
      <w:r w:rsidR="0000396B">
        <w:rPr>
          <w:rFonts w:ascii="Arial" w:hAnsi="Arial" w:cs="Arial"/>
          <w:kern w:val="0"/>
          <w:sz w:val="28"/>
          <w:szCs w:val="28"/>
          <w:lang w:val="el-GR"/>
          <w14:ligatures w14:val="none"/>
        </w:rPr>
        <w:t>από το αρμόδιο όργανο</w:t>
      </w:r>
      <w:r w:rsidR="0050316E">
        <w:rPr>
          <w:rFonts w:ascii="Arial" w:hAnsi="Arial" w:cs="Arial"/>
          <w:kern w:val="0"/>
          <w:sz w:val="28"/>
          <w:szCs w:val="28"/>
          <w:lang w:val="el-GR"/>
          <w14:ligatures w14:val="none"/>
        </w:rPr>
        <w:t>,</w:t>
      </w:r>
      <w:r w:rsidR="0000396B">
        <w:rPr>
          <w:rFonts w:ascii="Arial" w:hAnsi="Arial" w:cs="Arial"/>
          <w:kern w:val="0"/>
          <w:sz w:val="28"/>
          <w:szCs w:val="28"/>
          <w:lang w:val="el-GR"/>
          <w14:ligatures w14:val="none"/>
        </w:rPr>
        <w:t xml:space="preserve"> </w:t>
      </w:r>
      <w:r w:rsidR="00F52274">
        <w:rPr>
          <w:rFonts w:ascii="Arial" w:hAnsi="Arial" w:cs="Arial"/>
          <w:kern w:val="0"/>
          <w:sz w:val="28"/>
          <w:szCs w:val="28"/>
          <w:lang w:val="el-GR"/>
          <w14:ligatures w14:val="none"/>
        </w:rPr>
        <w:t>πως έπρεπε να διεξαχθούν εξετάσεις για να διαπιστωθεί η πολύ καλή γνώση της νομοθεσίας</w:t>
      </w:r>
      <w:r w:rsidR="0000396B">
        <w:rPr>
          <w:rFonts w:ascii="Arial" w:hAnsi="Arial" w:cs="Arial"/>
          <w:kern w:val="0"/>
          <w:sz w:val="28"/>
          <w:szCs w:val="28"/>
          <w:lang w:val="el-GR"/>
          <w14:ligatures w14:val="none"/>
        </w:rPr>
        <w:t>, ομοίως και εν προκειμένω,</w:t>
      </w:r>
      <w:r w:rsidR="00F52274">
        <w:rPr>
          <w:rFonts w:ascii="Arial" w:hAnsi="Arial" w:cs="Arial"/>
          <w:kern w:val="0"/>
          <w:sz w:val="28"/>
          <w:szCs w:val="28"/>
          <w:lang w:val="el-GR"/>
          <w14:ligatures w14:val="none"/>
        </w:rPr>
        <w:t xml:space="preserve"> αυτό έπρεπε να γίνει συνολικά </w:t>
      </w:r>
      <w:r w:rsidR="0000396B">
        <w:rPr>
          <w:rFonts w:ascii="Arial" w:hAnsi="Arial" w:cs="Arial"/>
          <w:kern w:val="0"/>
          <w:sz w:val="28"/>
          <w:szCs w:val="28"/>
          <w:lang w:val="el-GR"/>
          <w14:ligatures w14:val="none"/>
        </w:rPr>
        <w:t xml:space="preserve">- </w:t>
      </w:r>
      <w:r w:rsidR="00F52274">
        <w:rPr>
          <w:rFonts w:ascii="Arial" w:hAnsi="Arial" w:cs="Arial"/>
          <w:kern w:val="0"/>
          <w:sz w:val="28"/>
          <w:szCs w:val="28"/>
          <w:lang w:val="el-GR"/>
          <w14:ligatures w14:val="none"/>
        </w:rPr>
        <w:t xml:space="preserve">και όχι μόνο βεβαίως για τον </w:t>
      </w:r>
      <w:r w:rsidR="0000396B">
        <w:rPr>
          <w:rFonts w:ascii="Arial" w:hAnsi="Arial" w:cs="Arial"/>
          <w:kern w:val="0"/>
          <w:sz w:val="28"/>
          <w:szCs w:val="28"/>
          <w:lang w:val="el-GR"/>
          <w14:ligatures w14:val="none"/>
        </w:rPr>
        <w:t>Εφεσίβλητο 1. Υ</w:t>
      </w:r>
      <w:r w:rsidR="00F52274">
        <w:rPr>
          <w:rFonts w:ascii="Arial" w:hAnsi="Arial" w:cs="Arial"/>
          <w:kern w:val="0"/>
          <w:sz w:val="28"/>
          <w:szCs w:val="28"/>
          <w:lang w:val="el-GR"/>
          <w14:ligatures w14:val="none"/>
        </w:rPr>
        <w:t xml:space="preserve">πήρχε </w:t>
      </w:r>
      <w:r w:rsidR="0000396B">
        <w:rPr>
          <w:rFonts w:ascii="Arial" w:hAnsi="Arial" w:cs="Arial"/>
          <w:kern w:val="0"/>
          <w:sz w:val="28"/>
          <w:szCs w:val="28"/>
          <w:lang w:val="el-GR"/>
          <w14:ligatures w14:val="none"/>
        </w:rPr>
        <w:t xml:space="preserve">συνεπώς, </w:t>
      </w:r>
      <w:r w:rsidR="00F52274">
        <w:rPr>
          <w:rFonts w:ascii="Arial" w:hAnsi="Arial" w:cs="Arial"/>
          <w:kern w:val="0"/>
          <w:sz w:val="28"/>
          <w:szCs w:val="28"/>
          <w:lang w:val="el-GR"/>
          <w14:ligatures w14:val="none"/>
        </w:rPr>
        <w:t>ανάγκη εξεύρεσης μιας λύσης.  Η λύση αυτή καθορίστηκε</w:t>
      </w:r>
      <w:r w:rsidR="0000396B">
        <w:rPr>
          <w:rFonts w:ascii="Arial" w:hAnsi="Arial" w:cs="Arial"/>
          <w:kern w:val="0"/>
          <w:sz w:val="28"/>
          <w:szCs w:val="28"/>
          <w:lang w:val="el-GR"/>
          <w14:ligatures w14:val="none"/>
        </w:rPr>
        <w:t>,</w:t>
      </w:r>
      <w:r w:rsidR="00F52274">
        <w:rPr>
          <w:rFonts w:ascii="Arial" w:hAnsi="Arial" w:cs="Arial"/>
          <w:kern w:val="0"/>
          <w:sz w:val="28"/>
          <w:szCs w:val="28"/>
          <w:lang w:val="el-GR"/>
          <w14:ligatures w14:val="none"/>
        </w:rPr>
        <w:t xml:space="preserve"> σύμφωνα με </w:t>
      </w:r>
      <w:r w:rsidR="0050316E">
        <w:rPr>
          <w:rFonts w:ascii="Arial" w:hAnsi="Arial" w:cs="Arial"/>
          <w:kern w:val="0"/>
          <w:sz w:val="28"/>
          <w:szCs w:val="28"/>
          <w:lang w:val="el-GR"/>
          <w14:ligatures w14:val="none"/>
        </w:rPr>
        <w:t xml:space="preserve">την </w:t>
      </w:r>
      <w:r w:rsidR="00F52274">
        <w:rPr>
          <w:rFonts w:ascii="Arial" w:hAnsi="Arial" w:cs="Arial"/>
          <w:kern w:val="0"/>
          <w:sz w:val="28"/>
          <w:szCs w:val="28"/>
          <w:lang w:val="el-GR"/>
          <w14:ligatures w14:val="none"/>
        </w:rPr>
        <w:t>αιτιολογία που δόθηκε σαφώς και ήταν συναρτ</w:t>
      </w:r>
      <w:r w:rsidR="008D6150">
        <w:rPr>
          <w:rFonts w:ascii="Arial" w:hAnsi="Arial" w:cs="Arial"/>
          <w:kern w:val="0"/>
          <w:sz w:val="28"/>
          <w:szCs w:val="28"/>
          <w:lang w:val="el-GR"/>
          <w14:ligatures w14:val="none"/>
        </w:rPr>
        <w:t>ώ</w:t>
      </w:r>
      <w:r w:rsidR="00F52274">
        <w:rPr>
          <w:rFonts w:ascii="Arial" w:hAnsi="Arial" w:cs="Arial"/>
          <w:kern w:val="0"/>
          <w:sz w:val="28"/>
          <w:szCs w:val="28"/>
          <w:lang w:val="el-GR"/>
          <w14:ligatures w14:val="none"/>
        </w:rPr>
        <w:t xml:space="preserve">μενη με το ιστορικό, χωρίς να </w:t>
      </w:r>
      <w:r w:rsidR="008D6150">
        <w:rPr>
          <w:rFonts w:ascii="Arial" w:hAnsi="Arial" w:cs="Arial"/>
          <w:kern w:val="0"/>
          <w:sz w:val="28"/>
          <w:szCs w:val="28"/>
          <w:lang w:val="el-GR"/>
          <w14:ligatures w14:val="none"/>
        </w:rPr>
        <w:t>τίθεται στο περιθώριο η θέση του</w:t>
      </w:r>
      <w:r w:rsidR="00F52274">
        <w:rPr>
          <w:rFonts w:ascii="Arial" w:hAnsi="Arial" w:cs="Arial"/>
          <w:kern w:val="0"/>
          <w:sz w:val="28"/>
          <w:szCs w:val="28"/>
          <w:lang w:val="el-GR"/>
          <w14:ligatures w14:val="none"/>
        </w:rPr>
        <w:t xml:space="preserve"> </w:t>
      </w:r>
      <w:r w:rsidR="0000396B">
        <w:rPr>
          <w:rFonts w:ascii="Arial" w:hAnsi="Arial" w:cs="Arial"/>
          <w:kern w:val="0"/>
          <w:sz w:val="28"/>
          <w:szCs w:val="28"/>
          <w:lang w:val="el-GR"/>
          <w14:ligatures w14:val="none"/>
        </w:rPr>
        <w:t>Εφεσίβλητου 1, ως η εισήγηση της πλευράς του</w:t>
      </w:r>
      <w:r w:rsidR="0050316E">
        <w:rPr>
          <w:rFonts w:ascii="Arial" w:hAnsi="Arial" w:cs="Arial"/>
          <w:kern w:val="0"/>
          <w:sz w:val="28"/>
          <w:szCs w:val="28"/>
          <w:lang w:val="el-GR"/>
          <w14:ligatures w14:val="none"/>
        </w:rPr>
        <w:t>,</w:t>
      </w:r>
      <w:r w:rsidR="0058582E">
        <w:rPr>
          <w:rFonts w:ascii="Arial" w:hAnsi="Arial" w:cs="Arial"/>
          <w:kern w:val="0"/>
          <w:sz w:val="28"/>
          <w:szCs w:val="28"/>
          <w:lang w:val="el-GR"/>
          <w14:ligatures w14:val="none"/>
        </w:rPr>
        <w:t xml:space="preserve"> ότι κυρίως είχε γνώση του αντικειμένου από την ενασχόληση του με τη σύνταξη της σχετικής νομοθεσίας</w:t>
      </w:r>
      <w:r w:rsidR="0000396B">
        <w:rPr>
          <w:rFonts w:ascii="Arial" w:hAnsi="Arial" w:cs="Arial"/>
          <w:kern w:val="0"/>
          <w:sz w:val="28"/>
          <w:szCs w:val="28"/>
          <w:lang w:val="el-GR"/>
          <w14:ligatures w14:val="none"/>
        </w:rPr>
        <w:t>.  Α</w:t>
      </w:r>
      <w:r w:rsidR="00A846BB">
        <w:rPr>
          <w:rFonts w:ascii="Arial" w:hAnsi="Arial" w:cs="Arial"/>
          <w:kern w:val="0"/>
          <w:sz w:val="28"/>
          <w:szCs w:val="28"/>
          <w:lang w:val="el-GR"/>
          <w14:ligatures w14:val="none"/>
        </w:rPr>
        <w:t>κριβώς</w:t>
      </w:r>
      <w:r w:rsidR="0050316E">
        <w:rPr>
          <w:rFonts w:ascii="Arial" w:hAnsi="Arial" w:cs="Arial"/>
          <w:kern w:val="0"/>
          <w:sz w:val="28"/>
          <w:szCs w:val="28"/>
          <w:lang w:val="el-GR"/>
          <w14:ligatures w14:val="none"/>
        </w:rPr>
        <w:t>,</w:t>
      </w:r>
      <w:r w:rsidR="00A846BB">
        <w:rPr>
          <w:rFonts w:ascii="Arial" w:hAnsi="Arial" w:cs="Arial"/>
          <w:kern w:val="0"/>
          <w:sz w:val="28"/>
          <w:szCs w:val="28"/>
          <w:lang w:val="el-GR"/>
          <w14:ligatures w14:val="none"/>
        </w:rPr>
        <w:t xml:space="preserve"> </w:t>
      </w:r>
      <w:r w:rsidR="0000396B">
        <w:rPr>
          <w:rFonts w:ascii="Arial" w:hAnsi="Arial" w:cs="Arial"/>
          <w:kern w:val="0"/>
          <w:sz w:val="28"/>
          <w:szCs w:val="28"/>
          <w:lang w:val="el-GR"/>
          <w14:ligatures w14:val="none"/>
        </w:rPr>
        <w:t xml:space="preserve">η λύση αυτή προέκυψε </w:t>
      </w:r>
      <w:r w:rsidR="00A846BB">
        <w:rPr>
          <w:rFonts w:ascii="Arial" w:hAnsi="Arial" w:cs="Arial"/>
          <w:kern w:val="0"/>
          <w:sz w:val="28"/>
          <w:szCs w:val="28"/>
          <w:lang w:val="el-GR"/>
          <w14:ligatures w14:val="none"/>
        </w:rPr>
        <w:t>από την ανάγκη να κριθούν όλοι οι υποψήφιοι ισότιμα</w:t>
      </w:r>
      <w:r w:rsidR="00F52274">
        <w:rPr>
          <w:rFonts w:ascii="Arial" w:hAnsi="Arial" w:cs="Arial"/>
          <w:kern w:val="0"/>
          <w:sz w:val="28"/>
          <w:szCs w:val="28"/>
          <w:lang w:val="el-GR"/>
          <w14:ligatures w14:val="none"/>
        </w:rPr>
        <w:t>.</w:t>
      </w:r>
    </w:p>
    <w:p w14:paraId="04A7397E" w14:textId="77777777" w:rsidR="00F52274" w:rsidRDefault="00F52274" w:rsidP="008D6150">
      <w:pPr>
        <w:spacing w:after="0" w:line="480" w:lineRule="auto"/>
        <w:ind w:right="237"/>
        <w:jc w:val="both"/>
        <w:rPr>
          <w:rFonts w:ascii="Arial" w:hAnsi="Arial" w:cs="Arial"/>
          <w:kern w:val="0"/>
          <w:sz w:val="28"/>
          <w:szCs w:val="28"/>
          <w:lang w:val="el-GR"/>
          <w14:ligatures w14:val="none"/>
        </w:rPr>
      </w:pPr>
    </w:p>
    <w:p w14:paraId="2E383952" w14:textId="4981C6AE" w:rsidR="0000396B" w:rsidRDefault="0000396B" w:rsidP="008D6150">
      <w:pPr>
        <w:spacing w:after="0" w:line="480" w:lineRule="auto"/>
        <w:ind w:right="237"/>
        <w:jc w:val="both"/>
        <w:rPr>
          <w:rFonts w:ascii="Arial" w:hAnsi="Arial" w:cs="Arial"/>
          <w:kern w:val="0"/>
          <w:sz w:val="28"/>
          <w:szCs w:val="28"/>
          <w:lang w:val="el-GR"/>
          <w14:ligatures w14:val="none"/>
        </w:rPr>
      </w:pPr>
      <w:r>
        <w:rPr>
          <w:rFonts w:ascii="Arial" w:hAnsi="Arial" w:cs="Arial"/>
          <w:kern w:val="0"/>
          <w:sz w:val="28"/>
          <w:szCs w:val="28"/>
          <w:lang w:val="el-GR"/>
          <w14:ligatures w14:val="none"/>
        </w:rPr>
        <w:t xml:space="preserve">Η δε ενασχόληση του πρωτόδικου Δικαστηρίου εν </w:t>
      </w:r>
      <w:proofErr w:type="spellStart"/>
      <w:r>
        <w:rPr>
          <w:rFonts w:ascii="Arial" w:hAnsi="Arial" w:cs="Arial"/>
          <w:kern w:val="0"/>
          <w:sz w:val="28"/>
          <w:szCs w:val="28"/>
          <w:lang w:val="el-GR"/>
          <w14:ligatures w14:val="none"/>
        </w:rPr>
        <w:t>εκτάσει</w:t>
      </w:r>
      <w:proofErr w:type="spellEnd"/>
      <w:r>
        <w:rPr>
          <w:rFonts w:ascii="Arial" w:hAnsi="Arial" w:cs="Arial"/>
          <w:kern w:val="0"/>
          <w:sz w:val="28"/>
          <w:szCs w:val="28"/>
          <w:lang w:val="el-GR"/>
          <w14:ligatures w14:val="none"/>
        </w:rPr>
        <w:t>, με τα δεδομένα – προσόντα του Εφεσίβλητου 1</w:t>
      </w:r>
      <w:r w:rsidR="006362C5">
        <w:rPr>
          <w:rFonts w:ascii="Arial" w:hAnsi="Arial" w:cs="Arial"/>
          <w:kern w:val="0"/>
          <w:sz w:val="28"/>
          <w:szCs w:val="28"/>
          <w:lang w:val="el-GR"/>
          <w14:ligatures w14:val="none"/>
        </w:rPr>
        <w:t>,</w:t>
      </w:r>
      <w:r>
        <w:rPr>
          <w:rFonts w:ascii="Arial" w:hAnsi="Arial" w:cs="Arial"/>
          <w:kern w:val="0"/>
          <w:sz w:val="28"/>
          <w:szCs w:val="28"/>
          <w:lang w:val="el-GR"/>
          <w14:ligatures w14:val="none"/>
        </w:rPr>
        <w:t xml:space="preserve"> δεικνύει λάθος προσανατολισμό, διότι παραγνωρίζει την ανάγκη να κριθούν όλοι οι υποψήφιοι και όχι </w:t>
      </w:r>
      <w:r w:rsidR="006362C5">
        <w:rPr>
          <w:rFonts w:ascii="Arial" w:hAnsi="Arial" w:cs="Arial"/>
          <w:kern w:val="0"/>
          <w:sz w:val="28"/>
          <w:szCs w:val="28"/>
          <w:lang w:val="el-GR"/>
          <w14:ligatures w14:val="none"/>
        </w:rPr>
        <w:t>«</w:t>
      </w:r>
      <w:r>
        <w:rPr>
          <w:rFonts w:ascii="Arial" w:hAnsi="Arial" w:cs="Arial"/>
          <w:kern w:val="0"/>
          <w:sz w:val="28"/>
          <w:szCs w:val="28"/>
          <w:lang w:val="el-GR"/>
          <w14:ligatures w14:val="none"/>
        </w:rPr>
        <w:t>φωτογραφικά</w:t>
      </w:r>
      <w:r w:rsidR="006362C5">
        <w:rPr>
          <w:rFonts w:ascii="Arial" w:hAnsi="Arial" w:cs="Arial"/>
          <w:kern w:val="0"/>
          <w:sz w:val="28"/>
          <w:szCs w:val="28"/>
          <w:lang w:val="el-GR"/>
          <w14:ligatures w14:val="none"/>
        </w:rPr>
        <w:t>»</w:t>
      </w:r>
      <w:r>
        <w:rPr>
          <w:rFonts w:ascii="Arial" w:hAnsi="Arial" w:cs="Arial"/>
          <w:kern w:val="0"/>
          <w:sz w:val="28"/>
          <w:szCs w:val="28"/>
          <w:lang w:val="el-GR"/>
          <w14:ligatures w14:val="none"/>
        </w:rPr>
        <w:t xml:space="preserve"> ένας εξ αυτών.</w:t>
      </w:r>
    </w:p>
    <w:p w14:paraId="28EB9127" w14:textId="77777777" w:rsidR="00A6476B" w:rsidRDefault="00A6476B" w:rsidP="008D6150">
      <w:pPr>
        <w:spacing w:after="0" w:line="480" w:lineRule="auto"/>
        <w:ind w:right="237"/>
        <w:jc w:val="both"/>
        <w:rPr>
          <w:rFonts w:ascii="Arial" w:hAnsi="Arial" w:cs="Arial"/>
          <w:kern w:val="0"/>
          <w:sz w:val="28"/>
          <w:szCs w:val="28"/>
          <w:lang w:val="el-GR"/>
          <w14:ligatures w14:val="none"/>
        </w:rPr>
      </w:pPr>
    </w:p>
    <w:p w14:paraId="6DB94A43" w14:textId="31598D98" w:rsidR="00A6476B" w:rsidRDefault="00A6476B" w:rsidP="008D6150">
      <w:pPr>
        <w:spacing w:after="0" w:line="480" w:lineRule="auto"/>
        <w:ind w:right="237"/>
        <w:jc w:val="both"/>
        <w:rPr>
          <w:rFonts w:ascii="Arial" w:hAnsi="Arial" w:cs="Arial"/>
          <w:b/>
          <w:bCs/>
          <w:i/>
          <w:iCs/>
          <w:kern w:val="0"/>
          <w:sz w:val="28"/>
          <w:szCs w:val="28"/>
          <w:lang w:val="el-GR"/>
          <w14:ligatures w14:val="none"/>
        </w:rPr>
      </w:pPr>
      <w:r>
        <w:rPr>
          <w:rFonts w:ascii="Arial" w:hAnsi="Arial" w:cs="Arial"/>
          <w:kern w:val="0"/>
          <w:sz w:val="28"/>
          <w:szCs w:val="28"/>
          <w:lang w:val="el-GR"/>
          <w14:ligatures w14:val="none"/>
        </w:rPr>
        <w:t>Η διαπίστωση κατοχής ενός προσόντος που απαιτείται από το σχετικό σχέδιο υπηρεσίας κρίνεται με αντικειμενικά κριτήρια</w:t>
      </w:r>
      <w:r w:rsidR="008D6150">
        <w:rPr>
          <w:rFonts w:ascii="Arial" w:hAnsi="Arial" w:cs="Arial"/>
          <w:kern w:val="0"/>
          <w:sz w:val="28"/>
          <w:szCs w:val="28"/>
          <w:lang w:val="el-GR"/>
          <w14:ligatures w14:val="none"/>
        </w:rPr>
        <w:t>.  ΄</w:t>
      </w:r>
      <w:proofErr w:type="spellStart"/>
      <w:r w:rsidR="008D6150">
        <w:rPr>
          <w:rFonts w:ascii="Arial" w:hAnsi="Arial" w:cs="Arial"/>
          <w:kern w:val="0"/>
          <w:sz w:val="28"/>
          <w:szCs w:val="28"/>
          <w:lang w:val="el-GR"/>
          <w14:ligatures w14:val="none"/>
        </w:rPr>
        <w:t>Ο</w:t>
      </w:r>
      <w:r>
        <w:rPr>
          <w:rFonts w:ascii="Arial" w:hAnsi="Arial" w:cs="Arial"/>
          <w:kern w:val="0"/>
          <w:sz w:val="28"/>
          <w:szCs w:val="28"/>
          <w:lang w:val="el-GR"/>
          <w14:ligatures w14:val="none"/>
        </w:rPr>
        <w:t>πως</w:t>
      </w:r>
      <w:proofErr w:type="spellEnd"/>
      <w:r>
        <w:rPr>
          <w:rFonts w:ascii="Arial" w:hAnsi="Arial" w:cs="Arial"/>
          <w:kern w:val="0"/>
          <w:sz w:val="28"/>
          <w:szCs w:val="28"/>
          <w:lang w:val="el-GR"/>
          <w14:ligatures w14:val="none"/>
        </w:rPr>
        <w:t xml:space="preserve"> δε ορθώς παρατηρεί η πλευρά του </w:t>
      </w:r>
      <w:proofErr w:type="spellStart"/>
      <w:r>
        <w:rPr>
          <w:rFonts w:ascii="Arial" w:hAnsi="Arial" w:cs="Arial"/>
          <w:kern w:val="0"/>
          <w:sz w:val="28"/>
          <w:szCs w:val="28"/>
          <w:lang w:val="el-GR"/>
          <w14:ligatures w14:val="none"/>
        </w:rPr>
        <w:t>Εφεσείοντα</w:t>
      </w:r>
      <w:proofErr w:type="spellEnd"/>
      <w:r>
        <w:rPr>
          <w:rFonts w:ascii="Arial" w:hAnsi="Arial" w:cs="Arial"/>
          <w:kern w:val="0"/>
          <w:sz w:val="28"/>
          <w:szCs w:val="28"/>
          <w:lang w:val="el-GR"/>
          <w14:ligatures w14:val="none"/>
        </w:rPr>
        <w:t xml:space="preserve">, δεν είναι δυνατό η απόφαση </w:t>
      </w:r>
      <w:r w:rsidR="00C80AB9">
        <w:rPr>
          <w:rFonts w:ascii="Arial" w:hAnsi="Arial" w:cs="Arial"/>
          <w:kern w:val="0"/>
          <w:sz w:val="28"/>
          <w:szCs w:val="28"/>
          <w:lang w:val="el-GR"/>
          <w14:ligatures w14:val="none"/>
        </w:rPr>
        <w:t xml:space="preserve">αυτή </w:t>
      </w:r>
      <w:r>
        <w:rPr>
          <w:rFonts w:ascii="Arial" w:hAnsi="Arial" w:cs="Arial"/>
          <w:kern w:val="0"/>
          <w:sz w:val="28"/>
          <w:szCs w:val="28"/>
          <w:lang w:val="el-GR"/>
          <w14:ligatures w14:val="none"/>
        </w:rPr>
        <w:t xml:space="preserve">του διορίζοντος οργάνου να συναρτάται ή να επηρεάζεται από τα καθήκοντα που μπορεί να </w:t>
      </w:r>
      <w:r w:rsidR="003D099B">
        <w:rPr>
          <w:rFonts w:ascii="Arial" w:hAnsi="Arial" w:cs="Arial"/>
          <w:kern w:val="0"/>
          <w:sz w:val="28"/>
          <w:szCs w:val="28"/>
          <w:lang w:val="el-GR"/>
          <w14:ligatures w14:val="none"/>
        </w:rPr>
        <w:t>ασκούσε</w:t>
      </w:r>
      <w:r>
        <w:rPr>
          <w:rFonts w:ascii="Arial" w:hAnsi="Arial" w:cs="Arial"/>
          <w:kern w:val="0"/>
          <w:sz w:val="28"/>
          <w:szCs w:val="28"/>
          <w:lang w:val="el-GR"/>
          <w14:ligatures w14:val="none"/>
        </w:rPr>
        <w:t xml:space="preserve"> στο παρελθόν ένας μεμονωμένος υποψήφιος.   Το ζητούμενο ακριβώς ήταν η εξεύρεση αντικειμενικών </w:t>
      </w:r>
      <w:r>
        <w:rPr>
          <w:rFonts w:ascii="Arial" w:hAnsi="Arial" w:cs="Arial"/>
          <w:kern w:val="0"/>
          <w:sz w:val="28"/>
          <w:szCs w:val="28"/>
          <w:lang w:val="el-GR"/>
          <w14:ligatures w14:val="none"/>
        </w:rPr>
        <w:lastRenderedPageBreak/>
        <w:t>κριτηρίων, σε σχέση με όλους τους υποψ</w:t>
      </w:r>
      <w:r w:rsidR="003D099B">
        <w:rPr>
          <w:rFonts w:ascii="Arial" w:hAnsi="Arial" w:cs="Arial"/>
          <w:kern w:val="0"/>
          <w:sz w:val="28"/>
          <w:szCs w:val="28"/>
          <w:lang w:val="el-GR"/>
          <w14:ligatures w14:val="none"/>
        </w:rPr>
        <w:t>ηφί</w:t>
      </w:r>
      <w:r>
        <w:rPr>
          <w:rFonts w:ascii="Arial" w:hAnsi="Arial" w:cs="Arial"/>
          <w:kern w:val="0"/>
          <w:sz w:val="28"/>
          <w:szCs w:val="28"/>
          <w:lang w:val="el-GR"/>
          <w14:ligatures w14:val="none"/>
        </w:rPr>
        <w:t>ους.  Να επαναλάβουμε το αυτονόητο</w:t>
      </w:r>
      <w:r w:rsidR="003D099B">
        <w:rPr>
          <w:rFonts w:ascii="Arial" w:hAnsi="Arial" w:cs="Arial"/>
          <w:kern w:val="0"/>
          <w:sz w:val="28"/>
          <w:szCs w:val="28"/>
          <w:lang w:val="el-GR"/>
          <w14:ligatures w14:val="none"/>
        </w:rPr>
        <w:t>,</w:t>
      </w:r>
      <w:r>
        <w:rPr>
          <w:rFonts w:ascii="Arial" w:hAnsi="Arial" w:cs="Arial"/>
          <w:kern w:val="0"/>
          <w:sz w:val="28"/>
          <w:szCs w:val="28"/>
          <w:lang w:val="el-GR"/>
          <w14:ligatures w14:val="none"/>
        </w:rPr>
        <w:t xml:space="preserve"> πως το Δικαστήριο δεν προβαίνει σε πρωτογενή ερμηνεία των σχεδίων υπηρεσίας και η διαπίστωση κατοχής των απαιτούμενων </w:t>
      </w:r>
      <w:proofErr w:type="spellStart"/>
      <w:r>
        <w:rPr>
          <w:rFonts w:ascii="Arial" w:hAnsi="Arial" w:cs="Arial"/>
          <w:kern w:val="0"/>
          <w:sz w:val="28"/>
          <w:szCs w:val="28"/>
          <w:lang w:val="el-GR"/>
          <w14:ligatures w14:val="none"/>
        </w:rPr>
        <w:t>απ΄αυτών</w:t>
      </w:r>
      <w:proofErr w:type="spellEnd"/>
      <w:r>
        <w:rPr>
          <w:rFonts w:ascii="Arial" w:hAnsi="Arial" w:cs="Arial"/>
          <w:kern w:val="0"/>
          <w:sz w:val="28"/>
          <w:szCs w:val="28"/>
          <w:lang w:val="el-GR"/>
          <w14:ligatures w14:val="none"/>
        </w:rPr>
        <w:t xml:space="preserve"> προσόντων αποτελεί καθήκον του αρμοδίου οργάνου.  Το Δικαστήριο δεν επεμβαίνει στην ερμηνεία που δίδεται</w:t>
      </w:r>
      <w:r w:rsidR="003D099B">
        <w:rPr>
          <w:rFonts w:ascii="Arial" w:hAnsi="Arial" w:cs="Arial"/>
          <w:kern w:val="0"/>
          <w:sz w:val="28"/>
          <w:szCs w:val="28"/>
          <w:lang w:val="el-GR"/>
          <w14:ligatures w14:val="none"/>
        </w:rPr>
        <w:t>,</w:t>
      </w:r>
      <w:r>
        <w:rPr>
          <w:rFonts w:ascii="Arial" w:hAnsi="Arial" w:cs="Arial"/>
          <w:kern w:val="0"/>
          <w:sz w:val="28"/>
          <w:szCs w:val="28"/>
          <w:lang w:val="el-GR"/>
          <w14:ligatures w14:val="none"/>
        </w:rPr>
        <w:t xml:space="preserve"> εκτός αν αυτή δεν είναι εύλογα επιτρεπτή.  Ούτε υποκαθιστά την κρίση του αρμοδίου οργάνου.  </w:t>
      </w:r>
      <w:r w:rsidRPr="00A6476B">
        <w:rPr>
          <w:rFonts w:ascii="Arial" w:hAnsi="Arial" w:cs="Arial"/>
          <w:kern w:val="0"/>
          <w:sz w:val="28"/>
          <w:szCs w:val="28"/>
          <w:lang w:val="el-GR"/>
          <w14:ligatures w14:val="none"/>
        </w:rPr>
        <w:t>(</w:t>
      </w:r>
      <w:r>
        <w:rPr>
          <w:rFonts w:ascii="Arial" w:hAnsi="Arial" w:cs="Arial"/>
          <w:kern w:val="0"/>
          <w:sz w:val="28"/>
          <w:szCs w:val="28"/>
          <w:lang w:val="el-GR"/>
          <w14:ligatures w14:val="none"/>
        </w:rPr>
        <w:t>Βλ</w:t>
      </w:r>
      <w:r w:rsidRPr="00A6476B">
        <w:rPr>
          <w:rFonts w:ascii="Arial" w:hAnsi="Arial" w:cs="Arial"/>
          <w:kern w:val="0"/>
          <w:sz w:val="28"/>
          <w:szCs w:val="28"/>
          <w:lang w:val="el-GR"/>
          <w14:ligatures w14:val="none"/>
        </w:rPr>
        <w:t xml:space="preserve">. </w:t>
      </w:r>
      <w:r>
        <w:rPr>
          <w:rFonts w:ascii="Arial" w:hAnsi="Arial" w:cs="Arial"/>
          <w:b/>
          <w:bCs/>
          <w:i/>
          <w:iCs/>
          <w:kern w:val="0"/>
          <w:sz w:val="28"/>
          <w:szCs w:val="28"/>
          <w:lang w:val="en-US"/>
          <w14:ligatures w14:val="none"/>
        </w:rPr>
        <w:t>Petsas</w:t>
      </w:r>
      <w:r w:rsidRPr="00A6476B">
        <w:rPr>
          <w:rFonts w:ascii="Arial" w:hAnsi="Arial" w:cs="Arial"/>
          <w:b/>
          <w:bCs/>
          <w:i/>
          <w:iCs/>
          <w:kern w:val="0"/>
          <w:sz w:val="28"/>
          <w:szCs w:val="28"/>
          <w:lang w:val="el-GR"/>
          <w14:ligatures w14:val="none"/>
        </w:rPr>
        <w:t xml:space="preserve"> </w:t>
      </w:r>
      <w:r>
        <w:rPr>
          <w:rFonts w:ascii="Arial" w:hAnsi="Arial" w:cs="Arial"/>
          <w:b/>
          <w:bCs/>
          <w:i/>
          <w:iCs/>
          <w:kern w:val="0"/>
          <w:sz w:val="28"/>
          <w:szCs w:val="28"/>
          <w:lang w:val="en-US"/>
          <w14:ligatures w14:val="none"/>
        </w:rPr>
        <w:t>v</w:t>
      </w:r>
      <w:r w:rsidRPr="00A6476B">
        <w:rPr>
          <w:rFonts w:ascii="Arial" w:hAnsi="Arial" w:cs="Arial"/>
          <w:b/>
          <w:bCs/>
          <w:i/>
          <w:iCs/>
          <w:kern w:val="0"/>
          <w:sz w:val="28"/>
          <w:szCs w:val="28"/>
          <w:lang w:val="el-GR"/>
          <w14:ligatures w14:val="none"/>
        </w:rPr>
        <w:t xml:space="preserve">. </w:t>
      </w:r>
      <w:r>
        <w:rPr>
          <w:rFonts w:ascii="Arial" w:hAnsi="Arial" w:cs="Arial"/>
          <w:b/>
          <w:bCs/>
          <w:i/>
          <w:iCs/>
          <w:kern w:val="0"/>
          <w:sz w:val="28"/>
          <w:szCs w:val="28"/>
          <w:lang w:val="en-US"/>
          <w14:ligatures w14:val="none"/>
        </w:rPr>
        <w:t>The</w:t>
      </w:r>
      <w:r w:rsidRPr="00A6476B">
        <w:rPr>
          <w:rFonts w:ascii="Arial" w:hAnsi="Arial" w:cs="Arial"/>
          <w:b/>
          <w:bCs/>
          <w:i/>
          <w:iCs/>
          <w:kern w:val="0"/>
          <w:sz w:val="28"/>
          <w:szCs w:val="28"/>
          <w:lang w:val="el-GR"/>
          <w14:ligatures w14:val="none"/>
        </w:rPr>
        <w:t xml:space="preserve"> </w:t>
      </w:r>
      <w:r>
        <w:rPr>
          <w:rFonts w:ascii="Arial" w:hAnsi="Arial" w:cs="Arial"/>
          <w:b/>
          <w:bCs/>
          <w:i/>
          <w:iCs/>
          <w:kern w:val="0"/>
          <w:sz w:val="28"/>
          <w:szCs w:val="28"/>
          <w:lang w:val="en-US"/>
          <w14:ligatures w14:val="none"/>
        </w:rPr>
        <w:t>Republic</w:t>
      </w:r>
      <w:r w:rsidRPr="00A6476B">
        <w:rPr>
          <w:rFonts w:ascii="Arial" w:hAnsi="Arial" w:cs="Arial"/>
          <w:b/>
          <w:bCs/>
          <w:i/>
          <w:iCs/>
          <w:kern w:val="0"/>
          <w:sz w:val="28"/>
          <w:szCs w:val="28"/>
          <w:lang w:val="el-GR"/>
          <w14:ligatures w14:val="none"/>
        </w:rPr>
        <w:t xml:space="preserve"> 3 </w:t>
      </w:r>
      <w:r>
        <w:rPr>
          <w:rFonts w:ascii="Arial" w:hAnsi="Arial" w:cs="Arial"/>
          <w:b/>
          <w:bCs/>
          <w:i/>
          <w:iCs/>
          <w:kern w:val="0"/>
          <w:sz w:val="28"/>
          <w:szCs w:val="28"/>
          <w:lang w:val="en-US"/>
          <w14:ligatures w14:val="none"/>
        </w:rPr>
        <w:t>R</w:t>
      </w:r>
      <w:r w:rsidRPr="00A6476B">
        <w:rPr>
          <w:rFonts w:ascii="Arial" w:hAnsi="Arial" w:cs="Arial"/>
          <w:b/>
          <w:bCs/>
          <w:i/>
          <w:iCs/>
          <w:kern w:val="0"/>
          <w:sz w:val="28"/>
          <w:szCs w:val="28"/>
          <w:lang w:val="el-GR"/>
          <w14:ligatures w14:val="none"/>
        </w:rPr>
        <w:t>.</w:t>
      </w:r>
      <w:r>
        <w:rPr>
          <w:rFonts w:ascii="Arial" w:hAnsi="Arial" w:cs="Arial"/>
          <w:b/>
          <w:bCs/>
          <w:i/>
          <w:iCs/>
          <w:kern w:val="0"/>
          <w:sz w:val="28"/>
          <w:szCs w:val="28"/>
          <w:lang w:val="en-US"/>
          <w14:ligatures w14:val="none"/>
        </w:rPr>
        <w:t>S</w:t>
      </w:r>
      <w:r w:rsidRPr="00A6476B">
        <w:rPr>
          <w:rFonts w:ascii="Arial" w:hAnsi="Arial" w:cs="Arial"/>
          <w:b/>
          <w:bCs/>
          <w:i/>
          <w:iCs/>
          <w:kern w:val="0"/>
          <w:sz w:val="28"/>
          <w:szCs w:val="28"/>
          <w:lang w:val="el-GR"/>
          <w14:ligatures w14:val="none"/>
        </w:rPr>
        <w:t>.</w:t>
      </w:r>
      <w:r>
        <w:rPr>
          <w:rFonts w:ascii="Arial" w:hAnsi="Arial" w:cs="Arial"/>
          <w:b/>
          <w:bCs/>
          <w:i/>
          <w:iCs/>
          <w:kern w:val="0"/>
          <w:sz w:val="28"/>
          <w:szCs w:val="28"/>
          <w:lang w:val="en-US"/>
          <w14:ligatures w14:val="none"/>
        </w:rPr>
        <w:t>C</w:t>
      </w:r>
      <w:r w:rsidRPr="00A6476B">
        <w:rPr>
          <w:rFonts w:ascii="Arial" w:hAnsi="Arial" w:cs="Arial"/>
          <w:b/>
          <w:bCs/>
          <w:i/>
          <w:iCs/>
          <w:kern w:val="0"/>
          <w:sz w:val="28"/>
          <w:szCs w:val="28"/>
          <w:lang w:val="el-GR"/>
          <w14:ligatures w14:val="none"/>
        </w:rPr>
        <w:t>.</w:t>
      </w:r>
      <w:r>
        <w:rPr>
          <w:rFonts w:ascii="Arial" w:hAnsi="Arial" w:cs="Arial"/>
          <w:b/>
          <w:bCs/>
          <w:i/>
          <w:iCs/>
          <w:kern w:val="0"/>
          <w:sz w:val="28"/>
          <w:szCs w:val="28"/>
          <w:lang w:val="en-US"/>
          <w14:ligatures w14:val="none"/>
        </w:rPr>
        <w:t>C</w:t>
      </w:r>
      <w:r w:rsidRPr="00A6476B">
        <w:rPr>
          <w:rFonts w:ascii="Arial" w:hAnsi="Arial" w:cs="Arial"/>
          <w:b/>
          <w:bCs/>
          <w:i/>
          <w:iCs/>
          <w:kern w:val="0"/>
          <w:sz w:val="28"/>
          <w:szCs w:val="28"/>
          <w:lang w:val="el-GR"/>
          <w14:ligatures w14:val="none"/>
        </w:rPr>
        <w:t xml:space="preserve">. 60, </w:t>
      </w:r>
      <w:r>
        <w:rPr>
          <w:rFonts w:ascii="Arial" w:hAnsi="Arial" w:cs="Arial"/>
          <w:b/>
          <w:bCs/>
          <w:i/>
          <w:iCs/>
          <w:kern w:val="0"/>
          <w:sz w:val="28"/>
          <w:szCs w:val="28"/>
          <w:lang w:val="el-GR"/>
          <w14:ligatures w14:val="none"/>
        </w:rPr>
        <w:t>Βασιλείου</w:t>
      </w:r>
      <w:r w:rsidRPr="00A6476B">
        <w:rPr>
          <w:rFonts w:ascii="Arial" w:hAnsi="Arial" w:cs="Arial"/>
          <w:b/>
          <w:bCs/>
          <w:i/>
          <w:iCs/>
          <w:kern w:val="0"/>
          <w:sz w:val="28"/>
          <w:szCs w:val="28"/>
          <w:lang w:val="el-GR"/>
          <w14:ligatures w14:val="none"/>
        </w:rPr>
        <w:t xml:space="preserve"> </w:t>
      </w:r>
      <w:r>
        <w:rPr>
          <w:rFonts w:ascii="Arial" w:hAnsi="Arial" w:cs="Arial"/>
          <w:b/>
          <w:bCs/>
          <w:i/>
          <w:iCs/>
          <w:kern w:val="0"/>
          <w:sz w:val="28"/>
          <w:szCs w:val="28"/>
          <w:lang w:val="el-GR"/>
          <w14:ligatures w14:val="none"/>
        </w:rPr>
        <w:t>ν</w:t>
      </w:r>
      <w:r w:rsidRPr="00A6476B">
        <w:rPr>
          <w:rFonts w:ascii="Arial" w:hAnsi="Arial" w:cs="Arial"/>
          <w:b/>
          <w:bCs/>
          <w:i/>
          <w:iCs/>
          <w:kern w:val="0"/>
          <w:sz w:val="28"/>
          <w:szCs w:val="28"/>
          <w:lang w:val="el-GR"/>
          <w14:ligatures w14:val="none"/>
        </w:rPr>
        <w:t xml:space="preserve">. </w:t>
      </w:r>
      <w:r>
        <w:rPr>
          <w:rFonts w:ascii="Arial" w:hAnsi="Arial" w:cs="Arial"/>
          <w:b/>
          <w:bCs/>
          <w:i/>
          <w:iCs/>
          <w:kern w:val="0"/>
          <w:sz w:val="28"/>
          <w:szCs w:val="28"/>
          <w:lang w:val="el-GR"/>
          <w14:ligatures w14:val="none"/>
        </w:rPr>
        <w:t>Δημοκρατίας (1999)</w:t>
      </w:r>
      <w:r w:rsidR="003B6573">
        <w:rPr>
          <w:rFonts w:ascii="Arial" w:hAnsi="Arial" w:cs="Arial"/>
          <w:b/>
          <w:bCs/>
          <w:i/>
          <w:iCs/>
          <w:kern w:val="0"/>
          <w:sz w:val="28"/>
          <w:szCs w:val="28"/>
          <w:lang w:val="el-GR"/>
          <w14:ligatures w14:val="none"/>
        </w:rPr>
        <w:t xml:space="preserve"> </w:t>
      </w:r>
      <w:r>
        <w:rPr>
          <w:rFonts w:ascii="Arial" w:hAnsi="Arial" w:cs="Arial"/>
          <w:b/>
          <w:bCs/>
          <w:i/>
          <w:iCs/>
          <w:kern w:val="0"/>
          <w:sz w:val="28"/>
          <w:szCs w:val="28"/>
          <w:lang w:val="el-GR"/>
          <w14:ligatures w14:val="none"/>
        </w:rPr>
        <w:t>3 Α.Α.Δ. 517</w:t>
      </w:r>
      <w:r w:rsidR="003D099B">
        <w:rPr>
          <w:rFonts w:ascii="Arial" w:hAnsi="Arial" w:cs="Arial"/>
          <w:b/>
          <w:bCs/>
          <w:i/>
          <w:iCs/>
          <w:kern w:val="0"/>
          <w:sz w:val="28"/>
          <w:szCs w:val="28"/>
          <w:lang w:val="el-GR"/>
          <w14:ligatures w14:val="none"/>
        </w:rPr>
        <w:t>,</w:t>
      </w:r>
      <w:r>
        <w:rPr>
          <w:rFonts w:ascii="Arial" w:hAnsi="Arial" w:cs="Arial"/>
          <w:kern w:val="0"/>
          <w:sz w:val="28"/>
          <w:szCs w:val="28"/>
          <w:lang w:val="el-GR"/>
          <w14:ligatures w14:val="none"/>
        </w:rPr>
        <w:t xml:space="preserve"> </w:t>
      </w:r>
      <w:r>
        <w:rPr>
          <w:rFonts w:ascii="Arial" w:hAnsi="Arial" w:cs="Arial"/>
          <w:b/>
          <w:bCs/>
          <w:i/>
          <w:iCs/>
          <w:kern w:val="0"/>
          <w:sz w:val="28"/>
          <w:szCs w:val="28"/>
          <w:lang w:val="el-GR"/>
          <w14:ligatures w14:val="none"/>
        </w:rPr>
        <w:t>Δημοκρατία ν. Γερμανού κ.ά. (2005)</w:t>
      </w:r>
      <w:r w:rsidR="003B6573">
        <w:rPr>
          <w:rFonts w:ascii="Arial" w:hAnsi="Arial" w:cs="Arial"/>
          <w:b/>
          <w:bCs/>
          <w:i/>
          <w:iCs/>
          <w:kern w:val="0"/>
          <w:sz w:val="28"/>
          <w:szCs w:val="28"/>
          <w:lang w:val="el-GR"/>
          <w14:ligatures w14:val="none"/>
        </w:rPr>
        <w:t xml:space="preserve"> </w:t>
      </w:r>
      <w:r>
        <w:rPr>
          <w:rFonts w:ascii="Arial" w:hAnsi="Arial" w:cs="Arial"/>
          <w:b/>
          <w:bCs/>
          <w:i/>
          <w:iCs/>
          <w:kern w:val="0"/>
          <w:sz w:val="28"/>
          <w:szCs w:val="28"/>
          <w:lang w:val="el-GR"/>
          <w14:ligatures w14:val="none"/>
        </w:rPr>
        <w:t>3 Α.Α.Δ. 93</w:t>
      </w:r>
      <w:r w:rsidR="003D099B">
        <w:rPr>
          <w:rFonts w:ascii="Arial" w:hAnsi="Arial" w:cs="Arial"/>
          <w:b/>
          <w:bCs/>
          <w:i/>
          <w:iCs/>
          <w:kern w:val="0"/>
          <w:sz w:val="28"/>
          <w:szCs w:val="28"/>
          <w:lang w:val="el-GR"/>
          <w14:ligatures w14:val="none"/>
        </w:rPr>
        <w:t xml:space="preserve"> </w:t>
      </w:r>
      <w:r w:rsidR="003D099B">
        <w:rPr>
          <w:rFonts w:ascii="Arial" w:hAnsi="Arial" w:cs="Arial"/>
          <w:kern w:val="0"/>
          <w:sz w:val="28"/>
          <w:szCs w:val="28"/>
          <w:lang w:val="el-GR"/>
          <w14:ligatures w14:val="none"/>
        </w:rPr>
        <w:t xml:space="preserve">και </w:t>
      </w:r>
      <w:proofErr w:type="spellStart"/>
      <w:r w:rsidR="003D099B">
        <w:rPr>
          <w:rFonts w:ascii="Arial" w:hAnsi="Arial" w:cs="Arial"/>
          <w:b/>
          <w:bCs/>
          <w:i/>
          <w:iCs/>
          <w:kern w:val="0"/>
          <w:sz w:val="28"/>
          <w:szCs w:val="28"/>
          <w:lang w:val="el-GR"/>
          <w14:ligatures w14:val="none"/>
        </w:rPr>
        <w:t>Τίκκα</w:t>
      </w:r>
      <w:proofErr w:type="spellEnd"/>
      <w:r w:rsidR="003D099B">
        <w:rPr>
          <w:rFonts w:ascii="Arial" w:hAnsi="Arial" w:cs="Arial"/>
          <w:b/>
          <w:bCs/>
          <w:i/>
          <w:iCs/>
          <w:kern w:val="0"/>
          <w:sz w:val="28"/>
          <w:szCs w:val="28"/>
          <w:lang w:val="el-GR"/>
          <w14:ligatures w14:val="none"/>
        </w:rPr>
        <w:t xml:space="preserve"> κ.ά. ν. Δημοκρατίας ΑΕ38/2015, 40/2015 27.1.2022</w:t>
      </w:r>
      <w:r>
        <w:rPr>
          <w:rFonts w:ascii="Arial" w:hAnsi="Arial" w:cs="Arial"/>
          <w:b/>
          <w:bCs/>
          <w:i/>
          <w:iCs/>
          <w:kern w:val="0"/>
          <w:sz w:val="28"/>
          <w:szCs w:val="28"/>
          <w:lang w:val="el-GR"/>
          <w14:ligatures w14:val="none"/>
        </w:rPr>
        <w:t>).</w:t>
      </w:r>
    </w:p>
    <w:p w14:paraId="04F15A05" w14:textId="77777777" w:rsidR="00A6476B" w:rsidRDefault="00A6476B" w:rsidP="008D6150">
      <w:pPr>
        <w:spacing w:after="0" w:line="480" w:lineRule="auto"/>
        <w:ind w:right="237"/>
        <w:jc w:val="both"/>
        <w:rPr>
          <w:rFonts w:ascii="Arial" w:hAnsi="Arial" w:cs="Arial"/>
          <w:b/>
          <w:bCs/>
          <w:i/>
          <w:iCs/>
          <w:kern w:val="0"/>
          <w:sz w:val="28"/>
          <w:szCs w:val="28"/>
          <w:lang w:val="el-GR"/>
          <w14:ligatures w14:val="none"/>
        </w:rPr>
      </w:pPr>
    </w:p>
    <w:p w14:paraId="274605AB" w14:textId="1A229AAC" w:rsidR="00A6476B" w:rsidRPr="00A6476B" w:rsidRDefault="00A6476B" w:rsidP="008D6150">
      <w:pPr>
        <w:spacing w:after="0" w:line="480" w:lineRule="auto"/>
        <w:ind w:right="237"/>
        <w:jc w:val="both"/>
        <w:rPr>
          <w:rFonts w:ascii="Arial" w:hAnsi="Arial" w:cs="Arial"/>
          <w:kern w:val="0"/>
          <w:sz w:val="28"/>
          <w:szCs w:val="28"/>
          <w:lang w:val="el-GR"/>
          <w14:ligatures w14:val="none"/>
        </w:rPr>
      </w:pPr>
      <w:r>
        <w:rPr>
          <w:rFonts w:ascii="Arial" w:hAnsi="Arial" w:cs="Arial"/>
          <w:kern w:val="0"/>
          <w:sz w:val="28"/>
          <w:szCs w:val="28"/>
          <w:lang w:val="el-GR"/>
          <w14:ligatures w14:val="none"/>
        </w:rPr>
        <w:t>Με βάση τα πιο πάνω,</w:t>
      </w:r>
      <w:r w:rsidR="003D099B">
        <w:rPr>
          <w:rFonts w:ascii="Arial" w:hAnsi="Arial" w:cs="Arial"/>
          <w:kern w:val="0"/>
          <w:sz w:val="28"/>
          <w:szCs w:val="28"/>
          <w:lang w:val="el-GR"/>
          <w14:ligatures w14:val="none"/>
        </w:rPr>
        <w:t xml:space="preserve"> κρίνουμε ότι </w:t>
      </w:r>
      <w:r>
        <w:rPr>
          <w:rFonts w:ascii="Arial" w:hAnsi="Arial" w:cs="Arial"/>
          <w:kern w:val="0"/>
          <w:sz w:val="28"/>
          <w:szCs w:val="28"/>
          <w:lang w:val="el-GR"/>
          <w14:ligatures w14:val="none"/>
        </w:rPr>
        <w:t xml:space="preserve"> έσφαλε το πρωτόδικο Δικαστήριο, το οποίο </w:t>
      </w:r>
      <w:r w:rsidR="003D099B">
        <w:rPr>
          <w:rFonts w:ascii="Arial" w:hAnsi="Arial" w:cs="Arial"/>
          <w:kern w:val="0"/>
          <w:sz w:val="28"/>
          <w:szCs w:val="28"/>
          <w:lang w:val="el-GR"/>
          <w14:ligatures w14:val="none"/>
        </w:rPr>
        <w:t xml:space="preserve">στην ουσία </w:t>
      </w:r>
      <w:r>
        <w:rPr>
          <w:rFonts w:ascii="Arial" w:hAnsi="Arial" w:cs="Arial"/>
          <w:kern w:val="0"/>
          <w:sz w:val="28"/>
          <w:szCs w:val="28"/>
          <w:lang w:val="el-GR"/>
          <w14:ligatures w14:val="none"/>
        </w:rPr>
        <w:t xml:space="preserve">εισήλθε εν τοις </w:t>
      </w:r>
      <w:proofErr w:type="spellStart"/>
      <w:r>
        <w:rPr>
          <w:rFonts w:ascii="Arial" w:hAnsi="Arial" w:cs="Arial"/>
          <w:kern w:val="0"/>
          <w:sz w:val="28"/>
          <w:szCs w:val="28"/>
          <w:lang w:val="el-GR"/>
          <w14:ligatures w14:val="none"/>
        </w:rPr>
        <w:t>πράγμασι</w:t>
      </w:r>
      <w:proofErr w:type="spellEnd"/>
      <w:r>
        <w:rPr>
          <w:rFonts w:ascii="Arial" w:hAnsi="Arial" w:cs="Arial"/>
          <w:kern w:val="0"/>
          <w:sz w:val="28"/>
          <w:szCs w:val="28"/>
          <w:lang w:val="el-GR"/>
          <w14:ligatures w14:val="none"/>
        </w:rPr>
        <w:t xml:space="preserve"> στην άσκηση της διακριτικής ευχέρειας του </w:t>
      </w:r>
      <w:proofErr w:type="spellStart"/>
      <w:r>
        <w:rPr>
          <w:rFonts w:ascii="Arial" w:hAnsi="Arial" w:cs="Arial"/>
          <w:kern w:val="0"/>
          <w:sz w:val="28"/>
          <w:szCs w:val="28"/>
          <w:lang w:val="el-GR"/>
          <w14:ligatures w14:val="none"/>
        </w:rPr>
        <w:t>Εφεσείοντα</w:t>
      </w:r>
      <w:proofErr w:type="spellEnd"/>
      <w:r>
        <w:rPr>
          <w:rFonts w:ascii="Arial" w:hAnsi="Arial" w:cs="Arial"/>
          <w:kern w:val="0"/>
          <w:sz w:val="28"/>
          <w:szCs w:val="28"/>
          <w:lang w:val="el-GR"/>
          <w14:ligatures w14:val="none"/>
        </w:rPr>
        <w:t xml:space="preserve"> υποκαθιστώντας την κρίση του.  </w:t>
      </w:r>
    </w:p>
    <w:p w14:paraId="7F1A6808" w14:textId="77777777" w:rsidR="0000396B" w:rsidRPr="00A6476B" w:rsidRDefault="0000396B" w:rsidP="008D6150">
      <w:pPr>
        <w:spacing w:after="0" w:line="480" w:lineRule="auto"/>
        <w:ind w:right="237"/>
        <w:jc w:val="both"/>
        <w:rPr>
          <w:rFonts w:ascii="Arial" w:hAnsi="Arial" w:cs="Arial"/>
          <w:kern w:val="0"/>
          <w:sz w:val="28"/>
          <w:szCs w:val="28"/>
          <w:lang w:val="el-GR"/>
          <w14:ligatures w14:val="none"/>
        </w:rPr>
      </w:pPr>
    </w:p>
    <w:p w14:paraId="47539ED7" w14:textId="3DFBC752" w:rsidR="00F52274" w:rsidRDefault="00F52274" w:rsidP="008D6150">
      <w:pPr>
        <w:spacing w:after="0" w:line="480" w:lineRule="auto"/>
        <w:ind w:right="237"/>
        <w:jc w:val="both"/>
        <w:rPr>
          <w:rFonts w:ascii="Arial" w:hAnsi="Arial" w:cs="Arial"/>
          <w:kern w:val="0"/>
          <w:sz w:val="28"/>
          <w:szCs w:val="28"/>
          <w:lang w:val="el-GR"/>
          <w14:ligatures w14:val="none"/>
        </w:rPr>
      </w:pPr>
      <w:r>
        <w:rPr>
          <w:rFonts w:ascii="Arial" w:hAnsi="Arial" w:cs="Arial"/>
          <w:kern w:val="0"/>
          <w:sz w:val="28"/>
          <w:szCs w:val="28"/>
          <w:lang w:val="el-GR"/>
          <w14:ligatures w14:val="none"/>
        </w:rPr>
        <w:t>Οι λόγοι έφεσης 1-3 πρέπει να επιτύχουν.  Ως εκ της επιτυχίας τους καθίσταται αχρείαστη η ενασχόληση μας με τους λοιπούς λόγους έφεσης, οι οποίοι εξάλλου είναι παρεπόμενοι</w:t>
      </w:r>
      <w:r w:rsidR="00A846BB">
        <w:rPr>
          <w:rFonts w:ascii="Arial" w:hAnsi="Arial" w:cs="Arial"/>
          <w:kern w:val="0"/>
          <w:sz w:val="28"/>
          <w:szCs w:val="28"/>
          <w:lang w:val="el-GR"/>
          <w14:ligatures w14:val="none"/>
        </w:rPr>
        <w:t xml:space="preserve"> των πρώτων</w:t>
      </w:r>
      <w:r>
        <w:rPr>
          <w:rFonts w:ascii="Arial" w:hAnsi="Arial" w:cs="Arial"/>
          <w:kern w:val="0"/>
          <w:sz w:val="28"/>
          <w:szCs w:val="28"/>
          <w:lang w:val="el-GR"/>
          <w14:ligatures w14:val="none"/>
        </w:rPr>
        <w:t>.</w:t>
      </w:r>
    </w:p>
    <w:p w14:paraId="2EDEBDB4" w14:textId="77777777" w:rsidR="00F52274" w:rsidRDefault="00F52274" w:rsidP="008D6150">
      <w:pPr>
        <w:spacing w:after="0" w:line="480" w:lineRule="auto"/>
        <w:ind w:right="237"/>
        <w:jc w:val="both"/>
        <w:rPr>
          <w:rFonts w:ascii="Arial" w:hAnsi="Arial" w:cs="Arial"/>
          <w:kern w:val="0"/>
          <w:sz w:val="28"/>
          <w:szCs w:val="28"/>
          <w:lang w:val="el-GR"/>
          <w14:ligatures w14:val="none"/>
        </w:rPr>
      </w:pPr>
    </w:p>
    <w:p w14:paraId="09951FEC" w14:textId="77777777" w:rsidR="00A846BB" w:rsidRDefault="00F52274" w:rsidP="008D6150">
      <w:pPr>
        <w:spacing w:after="0" w:line="480" w:lineRule="auto"/>
        <w:ind w:right="237"/>
        <w:jc w:val="both"/>
        <w:rPr>
          <w:rFonts w:ascii="Arial" w:hAnsi="Arial" w:cs="Arial"/>
          <w:kern w:val="0"/>
          <w:sz w:val="28"/>
          <w:szCs w:val="28"/>
          <w:lang w:val="el-GR"/>
          <w14:ligatures w14:val="none"/>
        </w:rPr>
      </w:pPr>
      <w:r>
        <w:rPr>
          <w:rFonts w:ascii="Arial" w:hAnsi="Arial" w:cs="Arial"/>
          <w:kern w:val="0"/>
          <w:sz w:val="28"/>
          <w:szCs w:val="28"/>
          <w:lang w:val="el-GR"/>
          <w14:ligatures w14:val="none"/>
        </w:rPr>
        <w:t xml:space="preserve">Η πρωτόδικη απόφαση (ομού με τη διαταγή για έξοδα) παραμερίζεται.  </w:t>
      </w:r>
    </w:p>
    <w:p w14:paraId="600BCAA1" w14:textId="77777777" w:rsidR="00A846BB" w:rsidRDefault="00A846BB" w:rsidP="008D6150">
      <w:pPr>
        <w:spacing w:after="0" w:line="480" w:lineRule="auto"/>
        <w:ind w:right="237"/>
        <w:jc w:val="both"/>
        <w:rPr>
          <w:rFonts w:ascii="Arial" w:hAnsi="Arial" w:cs="Arial"/>
          <w:kern w:val="0"/>
          <w:sz w:val="28"/>
          <w:szCs w:val="28"/>
          <w:lang w:val="el-GR"/>
          <w14:ligatures w14:val="none"/>
        </w:rPr>
      </w:pPr>
    </w:p>
    <w:p w14:paraId="492D06FF" w14:textId="77777777" w:rsidR="00A846BB" w:rsidRDefault="00F52274" w:rsidP="008D6150">
      <w:pPr>
        <w:spacing w:after="0" w:line="480" w:lineRule="auto"/>
        <w:ind w:right="237"/>
        <w:jc w:val="both"/>
        <w:rPr>
          <w:rFonts w:ascii="Arial" w:hAnsi="Arial" w:cs="Arial"/>
          <w:kern w:val="0"/>
          <w:sz w:val="28"/>
          <w:szCs w:val="28"/>
          <w:lang w:val="el-GR"/>
          <w14:ligatures w14:val="none"/>
        </w:rPr>
      </w:pPr>
      <w:r>
        <w:rPr>
          <w:rFonts w:ascii="Arial" w:hAnsi="Arial" w:cs="Arial"/>
          <w:kern w:val="0"/>
          <w:sz w:val="28"/>
          <w:szCs w:val="28"/>
          <w:lang w:val="el-GR"/>
          <w14:ligatures w14:val="none"/>
        </w:rPr>
        <w:t xml:space="preserve">Η προσβαλλόμενη πράξη επικυρώνεται.  </w:t>
      </w:r>
    </w:p>
    <w:p w14:paraId="3D019DEC" w14:textId="77777777" w:rsidR="00A846BB" w:rsidRDefault="00A846BB" w:rsidP="008D6150">
      <w:pPr>
        <w:spacing w:after="0" w:line="480" w:lineRule="auto"/>
        <w:ind w:right="237"/>
        <w:jc w:val="both"/>
        <w:rPr>
          <w:rFonts w:ascii="Arial" w:hAnsi="Arial" w:cs="Arial"/>
          <w:kern w:val="0"/>
          <w:sz w:val="28"/>
          <w:szCs w:val="28"/>
          <w:lang w:val="el-GR"/>
          <w14:ligatures w14:val="none"/>
        </w:rPr>
      </w:pPr>
    </w:p>
    <w:p w14:paraId="22C39B30" w14:textId="713C77B4" w:rsidR="00F52274" w:rsidRDefault="00F52274" w:rsidP="008D6150">
      <w:pPr>
        <w:spacing w:after="0" w:line="480" w:lineRule="auto"/>
        <w:ind w:right="237"/>
        <w:jc w:val="both"/>
        <w:rPr>
          <w:rFonts w:ascii="Arial" w:hAnsi="Arial" w:cs="Arial"/>
          <w:kern w:val="0"/>
          <w:sz w:val="28"/>
          <w:szCs w:val="28"/>
          <w:lang w:val="el-GR"/>
          <w14:ligatures w14:val="none"/>
        </w:rPr>
      </w:pPr>
      <w:r>
        <w:rPr>
          <w:rFonts w:ascii="Arial" w:hAnsi="Arial" w:cs="Arial"/>
          <w:kern w:val="0"/>
          <w:sz w:val="28"/>
          <w:szCs w:val="28"/>
          <w:lang w:val="el-GR"/>
          <w14:ligatures w14:val="none"/>
        </w:rPr>
        <w:t xml:space="preserve">Τα έξοδα της έφεσης (ομού με τα </w:t>
      </w:r>
      <w:r w:rsidR="00A846BB">
        <w:rPr>
          <w:rFonts w:ascii="Arial" w:hAnsi="Arial" w:cs="Arial"/>
          <w:kern w:val="0"/>
          <w:sz w:val="28"/>
          <w:szCs w:val="28"/>
          <w:lang w:val="el-GR"/>
          <w14:ligatures w14:val="none"/>
        </w:rPr>
        <w:t xml:space="preserve">πρωτόδικα έξοδα) </w:t>
      </w:r>
      <w:r>
        <w:rPr>
          <w:rFonts w:ascii="Arial" w:hAnsi="Arial" w:cs="Arial"/>
          <w:kern w:val="0"/>
          <w:sz w:val="28"/>
          <w:szCs w:val="28"/>
          <w:lang w:val="el-GR"/>
          <w14:ligatures w14:val="none"/>
        </w:rPr>
        <w:t>εκ συνολικού ποσού €5.000 πλέον ΦΠΑ, εάν υπάρχει</w:t>
      </w:r>
      <w:r w:rsidR="0058582E">
        <w:rPr>
          <w:rFonts w:ascii="Arial" w:hAnsi="Arial" w:cs="Arial"/>
          <w:kern w:val="0"/>
          <w:sz w:val="28"/>
          <w:szCs w:val="28"/>
          <w:lang w:val="el-GR"/>
          <w14:ligatures w14:val="none"/>
        </w:rPr>
        <w:t>,</w:t>
      </w:r>
      <w:r>
        <w:rPr>
          <w:rFonts w:ascii="Arial" w:hAnsi="Arial" w:cs="Arial"/>
          <w:kern w:val="0"/>
          <w:sz w:val="28"/>
          <w:szCs w:val="28"/>
          <w:lang w:val="el-GR"/>
          <w14:ligatures w14:val="none"/>
        </w:rPr>
        <w:t xml:space="preserve"> επιδικάζονται υπέρ του </w:t>
      </w:r>
      <w:proofErr w:type="spellStart"/>
      <w:r>
        <w:rPr>
          <w:rFonts w:ascii="Arial" w:hAnsi="Arial" w:cs="Arial"/>
          <w:kern w:val="0"/>
          <w:sz w:val="28"/>
          <w:szCs w:val="28"/>
          <w:lang w:val="el-GR"/>
          <w14:ligatures w14:val="none"/>
        </w:rPr>
        <w:t>Εφεσείοντα</w:t>
      </w:r>
      <w:proofErr w:type="spellEnd"/>
      <w:r>
        <w:rPr>
          <w:rFonts w:ascii="Arial" w:hAnsi="Arial" w:cs="Arial"/>
          <w:kern w:val="0"/>
          <w:sz w:val="28"/>
          <w:szCs w:val="28"/>
          <w:lang w:val="el-GR"/>
          <w14:ligatures w14:val="none"/>
        </w:rPr>
        <w:t>.  Ο κάθε Εφεσίβλητος θα είναι υπόλογος για το ήμισυ των εξόδων και του ΦΠΑ.</w:t>
      </w:r>
    </w:p>
    <w:p w14:paraId="19DC9D22" w14:textId="77777777" w:rsidR="00F52274" w:rsidRDefault="00F52274" w:rsidP="008D6150">
      <w:pPr>
        <w:spacing w:after="0" w:line="480" w:lineRule="auto"/>
        <w:ind w:right="237"/>
        <w:jc w:val="both"/>
        <w:rPr>
          <w:rFonts w:ascii="Arial" w:hAnsi="Arial" w:cs="Arial"/>
          <w:kern w:val="0"/>
          <w:sz w:val="28"/>
          <w:szCs w:val="28"/>
          <w:lang w:val="el-GR"/>
          <w14:ligatures w14:val="none"/>
        </w:rPr>
      </w:pPr>
    </w:p>
    <w:p w14:paraId="682D206F" w14:textId="4A275482" w:rsidR="00F52274" w:rsidRDefault="003E65D2" w:rsidP="008D6150">
      <w:pPr>
        <w:spacing w:after="0" w:line="480" w:lineRule="auto"/>
        <w:ind w:right="237"/>
        <w:jc w:val="both"/>
        <w:rPr>
          <w:rFonts w:ascii="Arial" w:hAnsi="Arial" w:cs="Arial"/>
          <w:kern w:val="0"/>
          <w:sz w:val="28"/>
          <w:szCs w:val="28"/>
          <w:lang w:val="el-GR"/>
          <w14:ligatures w14:val="none"/>
        </w:rPr>
      </w:pP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t>Τ. ΨΑΡΑ-ΜΙΛΤΙΑΔΟΥ, Δ.</w:t>
      </w:r>
    </w:p>
    <w:p w14:paraId="325F3B2F" w14:textId="77777777" w:rsidR="003E65D2" w:rsidRDefault="003E65D2" w:rsidP="008D6150">
      <w:pPr>
        <w:spacing w:after="0" w:line="480" w:lineRule="auto"/>
        <w:ind w:right="237"/>
        <w:jc w:val="both"/>
        <w:rPr>
          <w:rFonts w:ascii="Arial" w:hAnsi="Arial" w:cs="Arial"/>
          <w:kern w:val="0"/>
          <w:sz w:val="28"/>
          <w:szCs w:val="28"/>
          <w:lang w:val="el-GR"/>
          <w14:ligatures w14:val="none"/>
        </w:rPr>
      </w:pPr>
    </w:p>
    <w:p w14:paraId="41BC160A" w14:textId="70197F1B" w:rsidR="003E65D2" w:rsidRDefault="003E65D2" w:rsidP="008D6150">
      <w:pPr>
        <w:spacing w:after="0" w:line="480" w:lineRule="auto"/>
        <w:ind w:right="237"/>
        <w:jc w:val="both"/>
        <w:rPr>
          <w:rFonts w:ascii="Arial" w:hAnsi="Arial" w:cs="Arial"/>
          <w:kern w:val="0"/>
          <w:sz w:val="28"/>
          <w:szCs w:val="28"/>
          <w:lang w:val="el-GR"/>
          <w14:ligatures w14:val="none"/>
        </w:rPr>
      </w:pP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t>ΣΤ. ΧΑΤΖΗΓΙΑΝΝΗ, Δ.</w:t>
      </w:r>
    </w:p>
    <w:p w14:paraId="0DFF8CBD" w14:textId="77777777" w:rsidR="003E65D2" w:rsidRDefault="003E65D2" w:rsidP="008D6150">
      <w:pPr>
        <w:spacing w:after="0" w:line="480" w:lineRule="auto"/>
        <w:ind w:right="237"/>
        <w:jc w:val="both"/>
        <w:rPr>
          <w:rFonts w:ascii="Arial" w:hAnsi="Arial" w:cs="Arial"/>
          <w:kern w:val="0"/>
          <w:sz w:val="28"/>
          <w:szCs w:val="28"/>
          <w:lang w:val="el-GR"/>
          <w14:ligatures w14:val="none"/>
        </w:rPr>
      </w:pPr>
    </w:p>
    <w:p w14:paraId="56C6071E" w14:textId="060BE371" w:rsidR="003E65D2" w:rsidRPr="00204088" w:rsidRDefault="003E65D2" w:rsidP="008D6150">
      <w:pPr>
        <w:spacing w:after="0" w:line="480" w:lineRule="auto"/>
        <w:ind w:right="237"/>
        <w:jc w:val="both"/>
        <w:rPr>
          <w:rFonts w:ascii="Arial" w:hAnsi="Arial" w:cs="Arial"/>
          <w:kern w:val="0"/>
          <w:sz w:val="28"/>
          <w:szCs w:val="28"/>
          <w:lang w:val="el-GR"/>
          <w14:ligatures w14:val="none"/>
        </w:rPr>
      </w:pP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r>
      <w:r>
        <w:rPr>
          <w:rFonts w:ascii="Arial" w:hAnsi="Arial" w:cs="Arial"/>
          <w:kern w:val="0"/>
          <w:sz w:val="28"/>
          <w:szCs w:val="28"/>
          <w:lang w:val="el-GR"/>
          <w14:ligatures w14:val="none"/>
        </w:rPr>
        <w:tab/>
        <w:t>Η. ΓΕΩΡΓΙΟΥ, Δ.</w:t>
      </w:r>
    </w:p>
    <w:sectPr w:rsidR="003E65D2" w:rsidRPr="00204088" w:rsidSect="00297435">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06F0D" w14:textId="77777777" w:rsidR="00043C2F" w:rsidRDefault="00043C2F" w:rsidP="00297435">
      <w:pPr>
        <w:spacing w:after="0" w:line="240" w:lineRule="auto"/>
      </w:pPr>
      <w:r>
        <w:separator/>
      </w:r>
    </w:p>
  </w:endnote>
  <w:endnote w:type="continuationSeparator" w:id="0">
    <w:p w14:paraId="255C2455" w14:textId="77777777" w:rsidR="00043C2F" w:rsidRDefault="00043C2F" w:rsidP="00297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C99C6" w14:textId="77777777" w:rsidR="00043C2F" w:rsidRDefault="00043C2F" w:rsidP="00297435">
      <w:pPr>
        <w:spacing w:after="0" w:line="240" w:lineRule="auto"/>
      </w:pPr>
      <w:r>
        <w:separator/>
      </w:r>
    </w:p>
  </w:footnote>
  <w:footnote w:type="continuationSeparator" w:id="0">
    <w:p w14:paraId="42F7EE7C" w14:textId="77777777" w:rsidR="00043C2F" w:rsidRDefault="00043C2F" w:rsidP="00297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7632025"/>
      <w:docPartObj>
        <w:docPartGallery w:val="Page Numbers (Top of Page)"/>
        <w:docPartUnique/>
      </w:docPartObj>
    </w:sdtPr>
    <w:sdtEndPr>
      <w:rPr>
        <w:noProof/>
      </w:rPr>
    </w:sdtEndPr>
    <w:sdtContent>
      <w:p w14:paraId="7C809D60" w14:textId="58DFC981" w:rsidR="00297435" w:rsidRDefault="00297435">
        <w:pPr>
          <w:pStyle w:val="Header"/>
          <w:jc w:val="center"/>
        </w:pPr>
        <w:r>
          <w:fldChar w:fldCharType="begin"/>
        </w:r>
        <w:r>
          <w:instrText xml:space="preserve"> PAGE   \* MERGEFORMAT </w:instrText>
        </w:r>
        <w:r>
          <w:fldChar w:fldCharType="separate"/>
        </w:r>
        <w:r w:rsidR="005422EE">
          <w:rPr>
            <w:noProof/>
          </w:rPr>
          <w:t>14</w:t>
        </w:r>
        <w:r>
          <w:rPr>
            <w:noProof/>
          </w:rPr>
          <w:fldChar w:fldCharType="end"/>
        </w:r>
      </w:p>
    </w:sdtContent>
  </w:sdt>
  <w:p w14:paraId="49162B35" w14:textId="77777777" w:rsidR="00297435" w:rsidRDefault="00297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F05FC"/>
    <w:multiLevelType w:val="hybridMultilevel"/>
    <w:tmpl w:val="B5063E20"/>
    <w:lvl w:ilvl="0" w:tplc="AD2E2932">
      <w:start w:val="1"/>
      <w:numFmt w:val="decimal"/>
      <w:lvlText w:val="%1."/>
      <w:lvlJc w:val="left"/>
      <w:pPr>
        <w:ind w:left="720" w:hanging="360"/>
      </w:pPr>
      <w:rPr>
        <w:i/>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6EF31D1A"/>
    <w:multiLevelType w:val="hybridMultilevel"/>
    <w:tmpl w:val="46020A8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B6C"/>
    <w:rsid w:val="00003860"/>
    <w:rsid w:val="0000396B"/>
    <w:rsid w:val="000150C1"/>
    <w:rsid w:val="000245AD"/>
    <w:rsid w:val="00043C2F"/>
    <w:rsid w:val="0004472B"/>
    <w:rsid w:val="00050421"/>
    <w:rsid w:val="00085EF0"/>
    <w:rsid w:val="000B40BB"/>
    <w:rsid w:val="000D1EB3"/>
    <w:rsid w:val="000D2914"/>
    <w:rsid w:val="000F1507"/>
    <w:rsid w:val="000F39F1"/>
    <w:rsid w:val="00115762"/>
    <w:rsid w:val="00154722"/>
    <w:rsid w:val="00155B6C"/>
    <w:rsid w:val="00166D52"/>
    <w:rsid w:val="00171BB8"/>
    <w:rsid w:val="00172473"/>
    <w:rsid w:val="00174869"/>
    <w:rsid w:val="0017783E"/>
    <w:rsid w:val="0018221C"/>
    <w:rsid w:val="00183891"/>
    <w:rsid w:val="00186D85"/>
    <w:rsid w:val="00197725"/>
    <w:rsid w:val="001A0372"/>
    <w:rsid w:val="001C1175"/>
    <w:rsid w:val="001D57AF"/>
    <w:rsid w:val="001E6298"/>
    <w:rsid w:val="002020B3"/>
    <w:rsid w:val="00204088"/>
    <w:rsid w:val="0020793A"/>
    <w:rsid w:val="002130F4"/>
    <w:rsid w:val="00215C60"/>
    <w:rsid w:val="002526EC"/>
    <w:rsid w:val="0025406E"/>
    <w:rsid w:val="002551B3"/>
    <w:rsid w:val="002730CE"/>
    <w:rsid w:val="00282B9A"/>
    <w:rsid w:val="00297435"/>
    <w:rsid w:val="002A5703"/>
    <w:rsid w:val="002B0949"/>
    <w:rsid w:val="002B226D"/>
    <w:rsid w:val="002B41A7"/>
    <w:rsid w:val="002E09C0"/>
    <w:rsid w:val="003068C9"/>
    <w:rsid w:val="003202D8"/>
    <w:rsid w:val="00330DDC"/>
    <w:rsid w:val="00353F96"/>
    <w:rsid w:val="00373443"/>
    <w:rsid w:val="00391B59"/>
    <w:rsid w:val="003A3FFE"/>
    <w:rsid w:val="003B6573"/>
    <w:rsid w:val="003C4DBE"/>
    <w:rsid w:val="003D099B"/>
    <w:rsid w:val="003D36BE"/>
    <w:rsid w:val="003E65D2"/>
    <w:rsid w:val="003F07D6"/>
    <w:rsid w:val="003F2CE5"/>
    <w:rsid w:val="00400523"/>
    <w:rsid w:val="004236CD"/>
    <w:rsid w:val="004716AE"/>
    <w:rsid w:val="00480929"/>
    <w:rsid w:val="004B5361"/>
    <w:rsid w:val="004E1695"/>
    <w:rsid w:val="004E7796"/>
    <w:rsid w:val="004F0CCC"/>
    <w:rsid w:val="0050316E"/>
    <w:rsid w:val="00533CBA"/>
    <w:rsid w:val="005422EE"/>
    <w:rsid w:val="0058582E"/>
    <w:rsid w:val="005870AB"/>
    <w:rsid w:val="00593091"/>
    <w:rsid w:val="005A3D92"/>
    <w:rsid w:val="005A7660"/>
    <w:rsid w:val="005D38A5"/>
    <w:rsid w:val="005D7A14"/>
    <w:rsid w:val="005F47DC"/>
    <w:rsid w:val="006028AA"/>
    <w:rsid w:val="00622D18"/>
    <w:rsid w:val="00624EB8"/>
    <w:rsid w:val="006362C5"/>
    <w:rsid w:val="0064118C"/>
    <w:rsid w:val="0066167E"/>
    <w:rsid w:val="0066341C"/>
    <w:rsid w:val="00670359"/>
    <w:rsid w:val="0067387F"/>
    <w:rsid w:val="00676BAB"/>
    <w:rsid w:val="00685CBB"/>
    <w:rsid w:val="006955F6"/>
    <w:rsid w:val="00695773"/>
    <w:rsid w:val="006A7503"/>
    <w:rsid w:val="006C25E3"/>
    <w:rsid w:val="006F2D7D"/>
    <w:rsid w:val="00702488"/>
    <w:rsid w:val="00726AEA"/>
    <w:rsid w:val="00756280"/>
    <w:rsid w:val="007569D4"/>
    <w:rsid w:val="00774A5A"/>
    <w:rsid w:val="007818DF"/>
    <w:rsid w:val="00783B78"/>
    <w:rsid w:val="007B326A"/>
    <w:rsid w:val="007E6D83"/>
    <w:rsid w:val="00810CD9"/>
    <w:rsid w:val="00812765"/>
    <w:rsid w:val="00815702"/>
    <w:rsid w:val="00830519"/>
    <w:rsid w:val="008517F8"/>
    <w:rsid w:val="00853193"/>
    <w:rsid w:val="008536B0"/>
    <w:rsid w:val="0086632C"/>
    <w:rsid w:val="00880B6E"/>
    <w:rsid w:val="008825B2"/>
    <w:rsid w:val="00896AFF"/>
    <w:rsid w:val="008A038B"/>
    <w:rsid w:val="008D6150"/>
    <w:rsid w:val="009327FF"/>
    <w:rsid w:val="009347AE"/>
    <w:rsid w:val="009403BF"/>
    <w:rsid w:val="00965FAC"/>
    <w:rsid w:val="009A777C"/>
    <w:rsid w:val="009A778E"/>
    <w:rsid w:val="009B3AD3"/>
    <w:rsid w:val="009C6C01"/>
    <w:rsid w:val="009D158A"/>
    <w:rsid w:val="009D237E"/>
    <w:rsid w:val="009E273B"/>
    <w:rsid w:val="009E43AA"/>
    <w:rsid w:val="00A034CA"/>
    <w:rsid w:val="00A21A76"/>
    <w:rsid w:val="00A23F41"/>
    <w:rsid w:val="00A254D9"/>
    <w:rsid w:val="00A26E81"/>
    <w:rsid w:val="00A270C9"/>
    <w:rsid w:val="00A56DBF"/>
    <w:rsid w:val="00A6476B"/>
    <w:rsid w:val="00A64B39"/>
    <w:rsid w:val="00A846BB"/>
    <w:rsid w:val="00A85958"/>
    <w:rsid w:val="00AA22EF"/>
    <w:rsid w:val="00AA6CBC"/>
    <w:rsid w:val="00AB4DD3"/>
    <w:rsid w:val="00AB5165"/>
    <w:rsid w:val="00AC1187"/>
    <w:rsid w:val="00AD6C14"/>
    <w:rsid w:val="00AE5C01"/>
    <w:rsid w:val="00B40EB2"/>
    <w:rsid w:val="00B71B76"/>
    <w:rsid w:val="00B9150C"/>
    <w:rsid w:val="00BA04D5"/>
    <w:rsid w:val="00BA365D"/>
    <w:rsid w:val="00BD3321"/>
    <w:rsid w:val="00BF7A09"/>
    <w:rsid w:val="00C0305A"/>
    <w:rsid w:val="00C04CB7"/>
    <w:rsid w:val="00C2056E"/>
    <w:rsid w:val="00C21501"/>
    <w:rsid w:val="00C40177"/>
    <w:rsid w:val="00C53E22"/>
    <w:rsid w:val="00C6553F"/>
    <w:rsid w:val="00C80AB9"/>
    <w:rsid w:val="00C9192D"/>
    <w:rsid w:val="00C93B72"/>
    <w:rsid w:val="00CA21AE"/>
    <w:rsid w:val="00CC027B"/>
    <w:rsid w:val="00CD3649"/>
    <w:rsid w:val="00CF6FF2"/>
    <w:rsid w:val="00D2355F"/>
    <w:rsid w:val="00D423FB"/>
    <w:rsid w:val="00D472D4"/>
    <w:rsid w:val="00D62E90"/>
    <w:rsid w:val="00D64449"/>
    <w:rsid w:val="00D753D7"/>
    <w:rsid w:val="00D755CF"/>
    <w:rsid w:val="00DB09D2"/>
    <w:rsid w:val="00DC38A8"/>
    <w:rsid w:val="00DE19BD"/>
    <w:rsid w:val="00DF1EEA"/>
    <w:rsid w:val="00E054EF"/>
    <w:rsid w:val="00E43C2C"/>
    <w:rsid w:val="00E454D6"/>
    <w:rsid w:val="00E5255D"/>
    <w:rsid w:val="00E57DB3"/>
    <w:rsid w:val="00E64186"/>
    <w:rsid w:val="00E73924"/>
    <w:rsid w:val="00E745B5"/>
    <w:rsid w:val="00E944E7"/>
    <w:rsid w:val="00E95FFE"/>
    <w:rsid w:val="00E9613D"/>
    <w:rsid w:val="00EC2D2C"/>
    <w:rsid w:val="00ED62CC"/>
    <w:rsid w:val="00EE62CC"/>
    <w:rsid w:val="00F00F0D"/>
    <w:rsid w:val="00F265DE"/>
    <w:rsid w:val="00F31AA7"/>
    <w:rsid w:val="00F372C5"/>
    <w:rsid w:val="00F51BF1"/>
    <w:rsid w:val="00F51F9C"/>
    <w:rsid w:val="00F52274"/>
    <w:rsid w:val="00F95EF9"/>
    <w:rsid w:val="00FB2EA1"/>
    <w:rsid w:val="00FD128E"/>
    <w:rsid w:val="00FE16A9"/>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4A626"/>
  <w15:chartTrackingRefBased/>
  <w15:docId w15:val="{5E38A5A6-9572-48FF-99D0-83221993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CY" w:eastAsia="en-US" w:bidi="he-IL"/>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5B6C"/>
    <w:pPr>
      <w:spacing w:line="254" w:lineRule="auto"/>
    </w:pPr>
  </w:style>
  <w:style w:type="paragraph" w:styleId="Heading1">
    <w:name w:val="heading 1"/>
    <w:basedOn w:val="Normal"/>
    <w:link w:val="Heading1Char"/>
    <w:uiPriority w:val="9"/>
    <w:qFormat/>
    <w:rsid w:val="00AA22EF"/>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B6C"/>
    <w:pPr>
      <w:ind w:left="720"/>
      <w:contextualSpacing/>
    </w:pPr>
  </w:style>
  <w:style w:type="paragraph" w:styleId="Header">
    <w:name w:val="header"/>
    <w:basedOn w:val="Normal"/>
    <w:link w:val="HeaderChar"/>
    <w:uiPriority w:val="99"/>
    <w:unhideWhenUsed/>
    <w:rsid w:val="002974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435"/>
  </w:style>
  <w:style w:type="paragraph" w:styleId="Footer">
    <w:name w:val="footer"/>
    <w:basedOn w:val="Normal"/>
    <w:link w:val="FooterChar"/>
    <w:uiPriority w:val="99"/>
    <w:unhideWhenUsed/>
    <w:rsid w:val="002974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435"/>
  </w:style>
  <w:style w:type="paragraph" w:customStyle="1" w:styleId="apapaoi">
    <w:name w:val="apapaoi"/>
    <w:basedOn w:val="Normal"/>
    <w:rsid w:val="00A21A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
    <w:name w:val="a"/>
    <w:basedOn w:val="Normal"/>
    <w:rsid w:val="00A21A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1">
    <w:name w:val="normal1"/>
    <w:basedOn w:val="DefaultParagraphFont"/>
    <w:rsid w:val="00A21A76"/>
  </w:style>
  <w:style w:type="character" w:styleId="Hyperlink">
    <w:name w:val="Hyperlink"/>
    <w:basedOn w:val="DefaultParagraphFont"/>
    <w:uiPriority w:val="99"/>
    <w:semiHidden/>
    <w:unhideWhenUsed/>
    <w:rsid w:val="00A21A76"/>
    <w:rPr>
      <w:color w:val="0000FF"/>
      <w:u w:val="single"/>
    </w:rPr>
  </w:style>
  <w:style w:type="character" w:customStyle="1" w:styleId="Heading1Char">
    <w:name w:val="Heading 1 Char"/>
    <w:basedOn w:val="DefaultParagraphFont"/>
    <w:link w:val="Heading1"/>
    <w:uiPriority w:val="9"/>
    <w:rsid w:val="00AA22EF"/>
    <w:rPr>
      <w:rFonts w:ascii="Times New Roman" w:eastAsia="Times New Roman" w:hAnsi="Times New Roman" w:cs="Times New Roman"/>
      <w:b/>
      <w:bCs/>
      <w:kern w:val="36"/>
      <w:sz w:val="48"/>
      <w:szCs w:val="48"/>
      <w14:ligatures w14:val="none"/>
    </w:rPr>
  </w:style>
  <w:style w:type="paragraph" w:styleId="FootnoteText">
    <w:name w:val="footnote text"/>
    <w:basedOn w:val="Normal"/>
    <w:link w:val="FootnoteTextChar"/>
    <w:uiPriority w:val="99"/>
    <w:semiHidden/>
    <w:unhideWhenUsed/>
    <w:rsid w:val="004716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16AE"/>
    <w:rPr>
      <w:sz w:val="20"/>
      <w:szCs w:val="20"/>
    </w:rPr>
  </w:style>
  <w:style w:type="character" w:styleId="FootnoteReference">
    <w:name w:val="footnote reference"/>
    <w:basedOn w:val="DefaultParagraphFont"/>
    <w:uiPriority w:val="99"/>
    <w:semiHidden/>
    <w:unhideWhenUsed/>
    <w:rsid w:val="004716AE"/>
    <w:rPr>
      <w:vertAlign w:val="superscript"/>
    </w:rPr>
  </w:style>
  <w:style w:type="character" w:customStyle="1" w:styleId="apple-converted-space">
    <w:name w:val="apple-converted-space"/>
    <w:basedOn w:val="DefaultParagraphFont"/>
    <w:rsid w:val="000150C1"/>
  </w:style>
  <w:style w:type="character" w:customStyle="1" w:styleId="normal10">
    <w:name w:val="normal10"/>
    <w:basedOn w:val="DefaultParagraphFont"/>
    <w:rsid w:val="000150C1"/>
  </w:style>
  <w:style w:type="paragraph" w:customStyle="1" w:styleId="apapaoi0">
    <w:name w:val="apapaoi0"/>
    <w:basedOn w:val="Normal"/>
    <w:rsid w:val="0018389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ubrics-apim">
    <w:name w:val="rubrics-apim"/>
    <w:basedOn w:val="Normal"/>
    <w:rsid w:val="001D57A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372536">
      <w:bodyDiv w:val="1"/>
      <w:marLeft w:val="0"/>
      <w:marRight w:val="0"/>
      <w:marTop w:val="0"/>
      <w:marBottom w:val="0"/>
      <w:divBdr>
        <w:top w:val="none" w:sz="0" w:space="0" w:color="auto"/>
        <w:left w:val="none" w:sz="0" w:space="0" w:color="auto"/>
        <w:bottom w:val="none" w:sz="0" w:space="0" w:color="auto"/>
        <w:right w:val="none" w:sz="0" w:space="0" w:color="auto"/>
      </w:divBdr>
    </w:div>
    <w:div w:id="303781290">
      <w:bodyDiv w:val="1"/>
      <w:marLeft w:val="0"/>
      <w:marRight w:val="0"/>
      <w:marTop w:val="0"/>
      <w:marBottom w:val="0"/>
      <w:divBdr>
        <w:top w:val="none" w:sz="0" w:space="0" w:color="auto"/>
        <w:left w:val="none" w:sz="0" w:space="0" w:color="auto"/>
        <w:bottom w:val="none" w:sz="0" w:space="0" w:color="auto"/>
        <w:right w:val="none" w:sz="0" w:space="0" w:color="auto"/>
      </w:divBdr>
    </w:div>
    <w:div w:id="431512782">
      <w:bodyDiv w:val="1"/>
      <w:marLeft w:val="0"/>
      <w:marRight w:val="0"/>
      <w:marTop w:val="0"/>
      <w:marBottom w:val="0"/>
      <w:divBdr>
        <w:top w:val="none" w:sz="0" w:space="0" w:color="auto"/>
        <w:left w:val="none" w:sz="0" w:space="0" w:color="auto"/>
        <w:bottom w:val="none" w:sz="0" w:space="0" w:color="auto"/>
        <w:right w:val="none" w:sz="0" w:space="0" w:color="auto"/>
      </w:divBdr>
    </w:div>
    <w:div w:id="456335548">
      <w:bodyDiv w:val="1"/>
      <w:marLeft w:val="0"/>
      <w:marRight w:val="0"/>
      <w:marTop w:val="0"/>
      <w:marBottom w:val="0"/>
      <w:divBdr>
        <w:top w:val="none" w:sz="0" w:space="0" w:color="auto"/>
        <w:left w:val="none" w:sz="0" w:space="0" w:color="auto"/>
        <w:bottom w:val="none" w:sz="0" w:space="0" w:color="auto"/>
        <w:right w:val="none" w:sz="0" w:space="0" w:color="auto"/>
      </w:divBdr>
    </w:div>
    <w:div w:id="914700878">
      <w:bodyDiv w:val="1"/>
      <w:marLeft w:val="0"/>
      <w:marRight w:val="0"/>
      <w:marTop w:val="0"/>
      <w:marBottom w:val="0"/>
      <w:divBdr>
        <w:top w:val="none" w:sz="0" w:space="0" w:color="auto"/>
        <w:left w:val="none" w:sz="0" w:space="0" w:color="auto"/>
        <w:bottom w:val="none" w:sz="0" w:space="0" w:color="auto"/>
        <w:right w:val="none" w:sz="0" w:space="0" w:color="auto"/>
      </w:divBdr>
    </w:div>
    <w:div w:id="1027175831">
      <w:bodyDiv w:val="1"/>
      <w:marLeft w:val="0"/>
      <w:marRight w:val="0"/>
      <w:marTop w:val="0"/>
      <w:marBottom w:val="0"/>
      <w:divBdr>
        <w:top w:val="none" w:sz="0" w:space="0" w:color="auto"/>
        <w:left w:val="none" w:sz="0" w:space="0" w:color="auto"/>
        <w:bottom w:val="none" w:sz="0" w:space="0" w:color="auto"/>
        <w:right w:val="none" w:sz="0" w:space="0" w:color="auto"/>
      </w:divBdr>
    </w:div>
    <w:div w:id="1219825295">
      <w:bodyDiv w:val="1"/>
      <w:marLeft w:val="0"/>
      <w:marRight w:val="0"/>
      <w:marTop w:val="0"/>
      <w:marBottom w:val="0"/>
      <w:divBdr>
        <w:top w:val="none" w:sz="0" w:space="0" w:color="auto"/>
        <w:left w:val="none" w:sz="0" w:space="0" w:color="auto"/>
        <w:bottom w:val="none" w:sz="0" w:space="0" w:color="auto"/>
        <w:right w:val="none" w:sz="0" w:space="0" w:color="auto"/>
      </w:divBdr>
    </w:div>
    <w:div w:id="1634361985">
      <w:bodyDiv w:val="1"/>
      <w:marLeft w:val="0"/>
      <w:marRight w:val="0"/>
      <w:marTop w:val="0"/>
      <w:marBottom w:val="0"/>
      <w:divBdr>
        <w:top w:val="none" w:sz="0" w:space="0" w:color="auto"/>
        <w:left w:val="none" w:sz="0" w:space="0" w:color="auto"/>
        <w:bottom w:val="none" w:sz="0" w:space="0" w:color="auto"/>
        <w:right w:val="none" w:sz="0" w:space="0" w:color="auto"/>
      </w:divBdr>
    </w:div>
    <w:div w:id="176083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8849F-5974-458D-9FD4-A19265A10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2756</Words>
  <Characters>15715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Orfanidou  Andri</dc:creator>
  <cp:keywords/>
  <dc:description/>
  <cp:lastModifiedBy>Aspasia Bati</cp:lastModifiedBy>
  <cp:revision>2</cp:revision>
  <cp:lastPrinted>2023-11-17T10:29:00Z</cp:lastPrinted>
  <dcterms:created xsi:type="dcterms:W3CDTF">2023-11-22T09:57:00Z</dcterms:created>
  <dcterms:modified xsi:type="dcterms:W3CDTF">2023-11-22T09:57:00Z</dcterms:modified>
</cp:coreProperties>
</file>